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9948F" w14:textId="3EEF289C" w:rsidR="00D83ABD" w:rsidRPr="002901C0" w:rsidRDefault="00D83ABD" w:rsidP="007D5B2C">
      <w:pPr>
        <w:pStyle w:val="Nagwek1"/>
        <w:rPr>
          <w:rFonts w:ascii="Aptos" w:hAnsi="Aptos"/>
          <w:sz w:val="20"/>
          <w:szCs w:val="20"/>
        </w:rPr>
      </w:pPr>
      <w:r w:rsidRPr="002901C0">
        <w:rPr>
          <w:rStyle w:val="Pogrubienie"/>
          <w:rFonts w:ascii="Aptos CE" w:hAnsi="Aptos CE"/>
          <w:b w:val="0"/>
          <w:bCs w:val="0"/>
          <w:sz w:val="20"/>
          <w:szCs w:val="20"/>
        </w:rPr>
        <w:t>Zadanie</w:t>
      </w:r>
      <w:r w:rsidR="003F4031">
        <w:rPr>
          <w:rStyle w:val="Pogrubienie"/>
          <w:rFonts w:ascii="Aptos CE" w:hAnsi="Aptos CE"/>
          <w:b w:val="0"/>
          <w:bCs w:val="0"/>
          <w:sz w:val="20"/>
          <w:szCs w:val="20"/>
        </w:rPr>
        <w:t xml:space="preserve"> </w:t>
      </w:r>
      <w:r w:rsidR="006E00D1">
        <w:rPr>
          <w:rStyle w:val="Pogrubienie"/>
          <w:rFonts w:ascii="Aptos CE" w:hAnsi="Aptos CE"/>
          <w:b w:val="0"/>
          <w:bCs w:val="0"/>
          <w:sz w:val="20"/>
          <w:szCs w:val="20"/>
        </w:rPr>
        <w:t>nr 5</w:t>
      </w:r>
      <w:r w:rsidR="00020A3F">
        <w:rPr>
          <w:rStyle w:val="Pogrubienie"/>
          <w:rFonts w:ascii="Aptos CE" w:hAnsi="Aptos CE"/>
          <w:b w:val="0"/>
          <w:bCs w:val="0"/>
          <w:sz w:val="20"/>
          <w:szCs w:val="20"/>
        </w:rPr>
        <w:t xml:space="preserve"> - </w:t>
      </w:r>
      <w:r w:rsidRPr="002901C0">
        <w:rPr>
          <w:rStyle w:val="Pogrubienie"/>
          <w:rFonts w:ascii="Aptos CE" w:hAnsi="Aptos CE"/>
          <w:b w:val="0"/>
          <w:bCs w:val="0"/>
          <w:sz w:val="20"/>
          <w:szCs w:val="20"/>
        </w:rPr>
        <w:t xml:space="preserve"> Zakup </w:t>
      </w:r>
      <w:r w:rsidR="006D4890">
        <w:rPr>
          <w:rStyle w:val="Pogrubienie"/>
          <w:rFonts w:ascii="Aptos CE" w:hAnsi="Aptos CE"/>
          <w:b w:val="0"/>
          <w:bCs w:val="0"/>
          <w:sz w:val="20"/>
          <w:szCs w:val="20"/>
        </w:rPr>
        <w:t>zestawów komputerowych wraz z instalacją, upgrade ESET –</w:t>
      </w:r>
      <w:r w:rsidR="00621FDB">
        <w:rPr>
          <w:rStyle w:val="Pogrubienie"/>
          <w:rFonts w:ascii="Aptos CE" w:hAnsi="Aptos CE"/>
          <w:b w:val="0"/>
          <w:bCs w:val="0"/>
          <w:sz w:val="20"/>
          <w:szCs w:val="20"/>
        </w:rPr>
        <w:t>20</w:t>
      </w:r>
      <w:r w:rsidR="00FD2259">
        <w:rPr>
          <w:rStyle w:val="Pogrubienie"/>
          <w:rFonts w:ascii="Aptos CE" w:hAnsi="Aptos CE"/>
          <w:b w:val="0"/>
          <w:bCs w:val="0"/>
          <w:sz w:val="20"/>
          <w:szCs w:val="20"/>
        </w:rPr>
        <w:t>0</w:t>
      </w:r>
      <w:r w:rsidR="006D4890">
        <w:rPr>
          <w:rStyle w:val="Pogrubienie"/>
          <w:rFonts w:ascii="Aptos CE" w:hAnsi="Aptos CE"/>
          <w:b w:val="0"/>
          <w:bCs w:val="0"/>
          <w:sz w:val="20"/>
          <w:szCs w:val="20"/>
        </w:rPr>
        <w:t xml:space="preserve"> szt.</w:t>
      </w:r>
    </w:p>
    <w:p w14:paraId="15B4FE01" w14:textId="77777777" w:rsidR="00D83ABD" w:rsidRPr="002901C0" w:rsidRDefault="00D83ABD" w:rsidP="007D5B2C">
      <w:pPr>
        <w:pStyle w:val="NormalnyWeb"/>
        <w:rPr>
          <w:rFonts w:ascii="Aptos" w:hAnsi="Aptos"/>
          <w:sz w:val="20"/>
          <w:szCs w:val="20"/>
        </w:rPr>
      </w:pPr>
      <w:r w:rsidRPr="002901C0">
        <w:rPr>
          <w:rStyle w:val="Pogrubienie"/>
          <w:rFonts w:ascii="Aptos" w:hAnsi="Aptos"/>
          <w:sz w:val="20"/>
          <w:szCs w:val="20"/>
        </w:rPr>
        <w:t>Zakres:</w:t>
      </w:r>
    </w:p>
    <w:p w14:paraId="5B812DD9" w14:textId="77777777" w:rsidR="00D83ABD" w:rsidRPr="002901C0" w:rsidRDefault="00D83ABD" w:rsidP="007D5B2C">
      <w:pPr>
        <w:pStyle w:val="NormalnyWeb"/>
        <w:numPr>
          <w:ilvl w:val="0"/>
          <w:numId w:val="1"/>
        </w:numPr>
        <w:rPr>
          <w:rFonts w:ascii="Aptos" w:hAnsi="Aptos"/>
          <w:sz w:val="20"/>
          <w:szCs w:val="20"/>
        </w:rPr>
      </w:pPr>
      <w:r w:rsidRPr="002901C0">
        <w:rPr>
          <w:rStyle w:val="Pogrubienie"/>
          <w:rFonts w:ascii="Aptos CE" w:hAnsi="Aptos CE"/>
          <w:sz w:val="20"/>
          <w:szCs w:val="20"/>
        </w:rPr>
        <w:t xml:space="preserve">Zestaw komputerowy z wdrożeniem – </w:t>
      </w:r>
    </w:p>
    <w:p w14:paraId="05C8D499" w14:textId="027E5502" w:rsidR="00D83ABD" w:rsidRPr="002901C0" w:rsidRDefault="00D83ABD" w:rsidP="007D5B2C">
      <w:pPr>
        <w:pStyle w:val="NormalnyWeb"/>
        <w:numPr>
          <w:ilvl w:val="1"/>
          <w:numId w:val="1"/>
        </w:numPr>
        <w:rPr>
          <w:rFonts w:ascii="Aptos" w:hAnsi="Aptos"/>
          <w:sz w:val="20"/>
          <w:szCs w:val="20"/>
        </w:rPr>
      </w:pPr>
      <w:r w:rsidRPr="002901C0">
        <w:rPr>
          <w:rFonts w:ascii="Aptos" w:hAnsi="Aptos"/>
          <w:sz w:val="20"/>
          <w:szCs w:val="20"/>
        </w:rPr>
        <w:t xml:space="preserve">Dostawa i instalacja </w:t>
      </w:r>
      <w:r w:rsidR="00621FDB">
        <w:rPr>
          <w:rStyle w:val="Pogrubienie"/>
          <w:rFonts w:ascii="Aptos" w:hAnsi="Aptos"/>
          <w:sz w:val="20"/>
          <w:szCs w:val="20"/>
        </w:rPr>
        <w:t>200</w:t>
      </w:r>
      <w:r w:rsidRPr="002901C0">
        <w:rPr>
          <w:rStyle w:val="Pogrubienie"/>
          <w:rFonts w:ascii="Aptos" w:hAnsi="Aptos"/>
          <w:sz w:val="20"/>
          <w:szCs w:val="20"/>
        </w:rPr>
        <w:t xml:space="preserve"> szt. </w:t>
      </w:r>
      <w:r w:rsidRPr="002901C0">
        <w:rPr>
          <w:rFonts w:ascii="Aptos" w:hAnsi="Aptos"/>
          <w:sz w:val="20"/>
          <w:szCs w:val="20"/>
        </w:rPr>
        <w:t>zestawów komputerowych.</w:t>
      </w:r>
    </w:p>
    <w:p w14:paraId="0490A13E" w14:textId="77777777" w:rsidR="00D83ABD" w:rsidRPr="002901C0" w:rsidRDefault="00D83ABD" w:rsidP="007D5B2C">
      <w:pPr>
        <w:pStyle w:val="NormalnyWeb"/>
        <w:numPr>
          <w:ilvl w:val="1"/>
          <w:numId w:val="1"/>
        </w:numPr>
        <w:rPr>
          <w:rFonts w:ascii="Aptos" w:hAnsi="Aptos"/>
          <w:sz w:val="20"/>
          <w:szCs w:val="20"/>
        </w:rPr>
      </w:pPr>
      <w:r w:rsidRPr="002901C0">
        <w:rPr>
          <w:rFonts w:ascii="Aptos CE" w:hAnsi="Aptos CE"/>
          <w:sz w:val="20"/>
          <w:szCs w:val="20"/>
        </w:rPr>
        <w:t>Migracja profilu użytkownika z dotychczasowego komputera.</w:t>
      </w:r>
    </w:p>
    <w:p w14:paraId="3B8668B8" w14:textId="77777777" w:rsidR="00D83ABD" w:rsidRPr="002901C0" w:rsidRDefault="00D83ABD" w:rsidP="007D5B2C">
      <w:pPr>
        <w:pStyle w:val="NormalnyWeb"/>
        <w:numPr>
          <w:ilvl w:val="1"/>
          <w:numId w:val="1"/>
        </w:numPr>
        <w:rPr>
          <w:rFonts w:ascii="Aptos" w:hAnsi="Aptos"/>
          <w:sz w:val="20"/>
          <w:szCs w:val="20"/>
        </w:rPr>
      </w:pPr>
      <w:r w:rsidRPr="002901C0">
        <w:rPr>
          <w:rFonts w:ascii="Aptos CE" w:hAnsi="Aptos CE"/>
          <w:sz w:val="20"/>
          <w:szCs w:val="20"/>
        </w:rPr>
        <w:t>Podłączenie do</w:t>
      </w:r>
      <w:r w:rsidRPr="002901C0">
        <w:rPr>
          <w:rFonts w:ascii="Aptos" w:hAnsi="Aptos"/>
          <w:sz w:val="20"/>
          <w:szCs w:val="20"/>
        </w:rPr>
        <w:t xml:space="preserve"> Active Directory i konfiguracja polityk grupowych.</w:t>
      </w:r>
    </w:p>
    <w:p w14:paraId="2E6C203B" w14:textId="77777777" w:rsidR="00D83ABD" w:rsidRPr="002901C0" w:rsidRDefault="00D83ABD" w:rsidP="007D5B2C">
      <w:pPr>
        <w:pStyle w:val="NormalnyWeb"/>
        <w:numPr>
          <w:ilvl w:val="1"/>
          <w:numId w:val="1"/>
        </w:numPr>
        <w:rPr>
          <w:rFonts w:ascii="Aptos" w:hAnsi="Aptos"/>
          <w:sz w:val="20"/>
          <w:szCs w:val="20"/>
        </w:rPr>
      </w:pPr>
      <w:r w:rsidRPr="002901C0">
        <w:rPr>
          <w:rFonts w:ascii="Aptos CE" w:hAnsi="Aptos CE"/>
          <w:sz w:val="20"/>
          <w:szCs w:val="20"/>
        </w:rPr>
        <w:t>Testy poprawności działania sprzętu i oprogramowania.</w:t>
      </w:r>
    </w:p>
    <w:p w14:paraId="051D328E" w14:textId="77777777" w:rsidR="00D83ABD" w:rsidRPr="002901C0" w:rsidRDefault="00D83ABD" w:rsidP="007D5B2C">
      <w:pPr>
        <w:pStyle w:val="NormalnyWeb"/>
        <w:numPr>
          <w:ilvl w:val="0"/>
          <w:numId w:val="1"/>
        </w:numPr>
        <w:rPr>
          <w:rFonts w:ascii="Aptos" w:hAnsi="Aptos"/>
          <w:sz w:val="20"/>
          <w:szCs w:val="20"/>
          <w:lang w:val="en-GB"/>
        </w:rPr>
      </w:pPr>
      <w:r w:rsidRPr="002901C0">
        <w:rPr>
          <w:rStyle w:val="Pogrubienie"/>
          <w:rFonts w:ascii="Aptos" w:hAnsi="Aptos"/>
          <w:sz w:val="20"/>
          <w:szCs w:val="20"/>
          <w:lang w:val="en-GB"/>
        </w:rPr>
        <w:t>Aktualizacja licencji ESET Enterprise:</w:t>
      </w:r>
    </w:p>
    <w:p w14:paraId="4C293120" w14:textId="77777777" w:rsidR="00D83ABD" w:rsidRPr="002901C0" w:rsidRDefault="00D83ABD" w:rsidP="007D5B2C">
      <w:pPr>
        <w:pStyle w:val="NormalnyWeb"/>
        <w:numPr>
          <w:ilvl w:val="1"/>
          <w:numId w:val="1"/>
        </w:numPr>
        <w:rPr>
          <w:rFonts w:ascii="Aptos" w:hAnsi="Aptos"/>
          <w:sz w:val="20"/>
          <w:szCs w:val="20"/>
        </w:rPr>
      </w:pPr>
      <w:r w:rsidRPr="002901C0">
        <w:rPr>
          <w:rFonts w:ascii="Aptos CE" w:hAnsi="Aptos CE"/>
          <w:sz w:val="20"/>
          <w:szCs w:val="20"/>
        </w:rPr>
        <w:t>Upgrade licencji dla 600 użytkowników na 3 lata.</w:t>
      </w:r>
    </w:p>
    <w:p w14:paraId="634E73A9" w14:textId="77777777" w:rsidR="00D83ABD" w:rsidRPr="002901C0" w:rsidRDefault="00D83ABD" w:rsidP="007D5B2C">
      <w:pPr>
        <w:pStyle w:val="NormalnyWeb"/>
        <w:numPr>
          <w:ilvl w:val="1"/>
          <w:numId w:val="1"/>
        </w:numPr>
        <w:rPr>
          <w:rFonts w:ascii="Aptos" w:hAnsi="Aptos"/>
          <w:sz w:val="20"/>
          <w:szCs w:val="20"/>
        </w:rPr>
      </w:pPr>
      <w:r w:rsidRPr="002901C0">
        <w:rPr>
          <w:rFonts w:ascii="Aptos CE" w:hAnsi="Aptos CE"/>
          <w:sz w:val="20"/>
          <w:szCs w:val="20"/>
        </w:rPr>
        <w:t>Wdrożenie nadzoru centralnego i zarządzania bezpieczeństwem.</w:t>
      </w:r>
    </w:p>
    <w:p w14:paraId="571DE58F" w14:textId="20CE945B" w:rsidR="00D83ABD" w:rsidRPr="000E2B06" w:rsidRDefault="00D83ABD" w:rsidP="007D5B2C">
      <w:pPr>
        <w:pStyle w:val="NormalnyWeb"/>
        <w:numPr>
          <w:ilvl w:val="1"/>
          <w:numId w:val="1"/>
        </w:numPr>
        <w:rPr>
          <w:rFonts w:ascii="Aptos" w:hAnsi="Aptos"/>
          <w:sz w:val="20"/>
          <w:szCs w:val="20"/>
        </w:rPr>
      </w:pPr>
      <w:r w:rsidRPr="002901C0">
        <w:rPr>
          <w:rFonts w:ascii="Aptos" w:hAnsi="Aptos"/>
          <w:sz w:val="20"/>
          <w:szCs w:val="20"/>
        </w:rPr>
        <w:t>S</w:t>
      </w:r>
      <w:r w:rsidRPr="002901C0">
        <w:rPr>
          <w:rFonts w:ascii="Aptos CE" w:hAnsi="Aptos CE"/>
          <w:sz w:val="20"/>
          <w:szCs w:val="20"/>
        </w:rPr>
        <w:t>zkolenie administratora w zakresie obsługi konsoli ESET.</w:t>
      </w:r>
    </w:p>
    <w:p w14:paraId="30FC732B" w14:textId="2C13B207" w:rsidR="00D83ABD" w:rsidRPr="002901C0" w:rsidRDefault="00D83ABD" w:rsidP="007D5B2C">
      <w:pPr>
        <w:pStyle w:val="NormalnyWeb"/>
        <w:rPr>
          <w:rFonts w:ascii="Aptos" w:hAnsi="Aptos"/>
          <w:b/>
          <w:bCs/>
          <w:sz w:val="20"/>
          <w:szCs w:val="20"/>
        </w:rPr>
      </w:pPr>
      <w:r w:rsidRPr="002901C0">
        <w:rPr>
          <w:rFonts w:ascii="Aptos" w:hAnsi="Aptos"/>
          <w:b/>
          <w:bCs/>
          <w:sz w:val="20"/>
          <w:szCs w:val="20"/>
        </w:rPr>
        <w:t xml:space="preserve">Specyfikacja techniczna zadania </w:t>
      </w:r>
      <w:r w:rsidR="00C144CD">
        <w:rPr>
          <w:rFonts w:ascii="Aptos" w:hAnsi="Aptos"/>
          <w:b/>
          <w:bCs/>
          <w:sz w:val="20"/>
          <w:szCs w:val="20"/>
        </w:rPr>
        <w:t>3</w:t>
      </w:r>
    </w:p>
    <w:tbl>
      <w:tblPr>
        <w:tblW w:w="5809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920"/>
        <w:gridCol w:w="8275"/>
      </w:tblGrid>
      <w:tr w:rsidR="00D83ABD" w:rsidRPr="008877A6" w14:paraId="302D1903" w14:textId="77777777" w:rsidTr="00183676">
        <w:trPr>
          <w:trHeight w:val="284"/>
        </w:trPr>
        <w:tc>
          <w:tcPr>
            <w:tcW w:w="238" w:type="pct"/>
            <w:vAlign w:val="center"/>
          </w:tcPr>
          <w:p w14:paraId="5FDB18C1" w14:textId="77777777" w:rsidR="00D83ABD" w:rsidRPr="002901C0" w:rsidRDefault="00D83ABD" w:rsidP="00183676">
            <w:pPr>
              <w:pStyle w:val="Tabelapozycja"/>
              <w:jc w:val="both"/>
              <w:rPr>
                <w:rFonts w:ascii="Aptos" w:hAnsi="Aptos" w:cs="Arial"/>
                <w:b/>
                <w:sz w:val="20"/>
                <w:lang w:eastAsia="en-US"/>
              </w:rPr>
            </w:pPr>
            <w:r w:rsidRPr="002901C0">
              <w:rPr>
                <w:rFonts w:ascii="Aptos" w:hAnsi="Aptos" w:cs="Arial"/>
                <w:b/>
                <w:sz w:val="20"/>
                <w:lang w:eastAsia="en-US"/>
              </w:rPr>
              <w:t>Lp.</w:t>
            </w:r>
          </w:p>
        </w:tc>
        <w:tc>
          <w:tcPr>
            <w:tcW w:w="897" w:type="pct"/>
            <w:vAlign w:val="center"/>
          </w:tcPr>
          <w:p w14:paraId="73517FAC" w14:textId="77777777" w:rsidR="00D83ABD" w:rsidRPr="008877A6" w:rsidRDefault="00D83ABD" w:rsidP="00183676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8877A6">
              <w:rPr>
                <w:rFonts w:cs="Arial"/>
                <w:b/>
                <w:sz w:val="20"/>
                <w:szCs w:val="20"/>
              </w:rPr>
              <w:t>Nazwa komponentu</w:t>
            </w:r>
          </w:p>
        </w:tc>
        <w:tc>
          <w:tcPr>
            <w:tcW w:w="3865" w:type="pct"/>
            <w:vAlign w:val="center"/>
          </w:tcPr>
          <w:p w14:paraId="189BE857" w14:textId="77777777" w:rsidR="00D83ABD" w:rsidRPr="008877A6" w:rsidRDefault="00D83ABD" w:rsidP="00183676">
            <w:pPr>
              <w:ind w:left="-71"/>
              <w:jc w:val="both"/>
              <w:rPr>
                <w:rFonts w:cs="Arial"/>
                <w:b/>
                <w:sz w:val="20"/>
                <w:szCs w:val="20"/>
              </w:rPr>
            </w:pPr>
            <w:r w:rsidRPr="008877A6">
              <w:rPr>
                <w:rFonts w:cs="Arial"/>
                <w:b/>
                <w:sz w:val="20"/>
                <w:szCs w:val="20"/>
              </w:rPr>
              <w:t>Wymagane minimalne parametry techniczne komputerów</w:t>
            </w:r>
          </w:p>
        </w:tc>
      </w:tr>
      <w:tr w:rsidR="00D83ABD" w:rsidRPr="008877A6" w14:paraId="0A4C9A90" w14:textId="77777777" w:rsidTr="00183676">
        <w:trPr>
          <w:trHeight w:val="284"/>
        </w:trPr>
        <w:tc>
          <w:tcPr>
            <w:tcW w:w="238" w:type="pct"/>
          </w:tcPr>
          <w:p w14:paraId="4D2565E6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2EC31248" w14:textId="77777777" w:rsidR="00D83ABD" w:rsidRPr="008877A6" w:rsidRDefault="00D83ABD" w:rsidP="00183676">
            <w:pPr>
              <w:rPr>
                <w:rFonts w:cs="Arial"/>
                <w:bCs/>
                <w:sz w:val="20"/>
                <w:szCs w:val="20"/>
              </w:rPr>
            </w:pPr>
            <w:r w:rsidRPr="008877A6">
              <w:rPr>
                <w:rFonts w:cs="Arial"/>
                <w:bCs/>
                <w:sz w:val="20"/>
                <w:szCs w:val="20"/>
              </w:rPr>
              <w:t>Ekran</w:t>
            </w:r>
          </w:p>
        </w:tc>
        <w:tc>
          <w:tcPr>
            <w:tcW w:w="3865" w:type="pct"/>
          </w:tcPr>
          <w:p w14:paraId="0CA112F3" w14:textId="77777777" w:rsidR="00D83ABD" w:rsidRPr="008877A6" w:rsidRDefault="00D83ABD" w:rsidP="00183676">
            <w:pPr>
              <w:jc w:val="both"/>
              <w:rPr>
                <w:rFonts w:cs="Calibri"/>
                <w:sz w:val="20"/>
                <w:szCs w:val="20"/>
              </w:rPr>
            </w:pPr>
            <w:r w:rsidRPr="008877A6">
              <w:rPr>
                <w:rFonts w:ascii="Aptos CE" w:hAnsi="Aptos CE" w:cs="Calibri"/>
                <w:sz w:val="20"/>
                <w:szCs w:val="20"/>
              </w:rPr>
              <w:t>Przekątna: min 23,8”</w:t>
            </w:r>
          </w:p>
          <w:p w14:paraId="1A60AFFF" w14:textId="77777777" w:rsidR="00D83ABD" w:rsidRPr="008877A6" w:rsidRDefault="00D83ABD" w:rsidP="00183676">
            <w:pPr>
              <w:outlineLvl w:val="0"/>
              <w:rPr>
                <w:rFonts w:cs="Calibri"/>
                <w:sz w:val="20"/>
                <w:szCs w:val="20"/>
              </w:rPr>
            </w:pPr>
            <w:r w:rsidRPr="008877A6">
              <w:rPr>
                <w:rFonts w:ascii="Aptos CE" w:hAnsi="Aptos CE" w:cs="Calibri"/>
                <w:sz w:val="20"/>
                <w:szCs w:val="20"/>
              </w:rPr>
              <w:t xml:space="preserve">Rozdzielczość: min. FHD (1920x1080) IPS lub WVA lub MVA, matowa, podświetlenie LED, 250nits, kąty widzenia min. 170 stopni w pionie i poziomie. </w:t>
            </w:r>
          </w:p>
        </w:tc>
      </w:tr>
      <w:tr w:rsidR="00D83ABD" w:rsidRPr="008877A6" w14:paraId="61DECCC7" w14:textId="77777777" w:rsidTr="00183676">
        <w:trPr>
          <w:trHeight w:val="284"/>
        </w:trPr>
        <w:tc>
          <w:tcPr>
            <w:tcW w:w="238" w:type="pct"/>
          </w:tcPr>
          <w:p w14:paraId="37D24062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17FCC0AD" w14:textId="77777777" w:rsidR="00D83ABD" w:rsidRPr="008877A6" w:rsidRDefault="00D83ABD" w:rsidP="00183676">
            <w:pPr>
              <w:rPr>
                <w:rFonts w:cs="Arial"/>
                <w:bCs/>
                <w:sz w:val="20"/>
                <w:szCs w:val="20"/>
              </w:rPr>
            </w:pPr>
            <w:r w:rsidRPr="008877A6">
              <w:rPr>
                <w:rFonts w:cs="Arial"/>
                <w:bCs/>
                <w:sz w:val="20"/>
                <w:szCs w:val="20"/>
              </w:rPr>
              <w:t>Obudowa</w:t>
            </w:r>
          </w:p>
        </w:tc>
        <w:tc>
          <w:tcPr>
            <w:tcW w:w="3865" w:type="pct"/>
          </w:tcPr>
          <w:p w14:paraId="567874DA" w14:textId="77777777" w:rsidR="00D83ABD" w:rsidRPr="008877A6" w:rsidRDefault="00D83ABD" w:rsidP="007D5B2C">
            <w:pPr>
              <w:numPr>
                <w:ilvl w:val="0"/>
                <w:numId w:val="7"/>
              </w:numPr>
              <w:autoSpaceDN w:val="0"/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</w:rPr>
            </w:pPr>
            <w:r w:rsidRPr="008877A6">
              <w:rPr>
                <w:rFonts w:cs="Calibri"/>
                <w:bCs/>
                <w:sz w:val="20"/>
                <w:szCs w:val="20"/>
              </w:rPr>
              <w:t>zintegrowana z monitorem (AIO)</w:t>
            </w:r>
          </w:p>
          <w:p w14:paraId="6627BE63" w14:textId="77777777" w:rsidR="00D83ABD" w:rsidRPr="008877A6" w:rsidRDefault="00D83ABD" w:rsidP="007D5B2C">
            <w:pPr>
              <w:numPr>
                <w:ilvl w:val="0"/>
                <w:numId w:val="7"/>
              </w:numPr>
              <w:autoSpaceDN w:val="0"/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</w:rPr>
            </w:pPr>
            <w:r w:rsidRPr="008877A6">
              <w:rPr>
                <w:rFonts w:ascii="Aptos CE" w:hAnsi="Aptos CE" w:cs="Calibri"/>
                <w:bCs/>
                <w:sz w:val="20"/>
                <w:szCs w:val="20"/>
              </w:rPr>
              <w:t xml:space="preserve">musi umożliwiać zastosowanie zabezpieczenia fizycznego w postaci linki metalowej (złącze blokady Kensingtona lub równoważne pozwalające na fizyczne zabezpieczenie urządzenia) </w:t>
            </w:r>
          </w:p>
          <w:p w14:paraId="1DBFCB16" w14:textId="77777777" w:rsidR="00D83ABD" w:rsidRPr="008877A6" w:rsidRDefault="00D83ABD" w:rsidP="007D5B2C">
            <w:pPr>
              <w:numPr>
                <w:ilvl w:val="0"/>
                <w:numId w:val="7"/>
              </w:numPr>
              <w:autoSpaceDN w:val="0"/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8877A6">
              <w:rPr>
                <w:rFonts w:ascii="Aptos CE" w:hAnsi="Aptos CE" w:cs="Calibri"/>
                <w:bCs/>
                <w:sz w:val="20"/>
                <w:szCs w:val="20"/>
              </w:rPr>
              <w:t>Obudowa trwale oznaczona nazwą producenta, nazwą komputera, part numberem, numer</w:t>
            </w:r>
            <w:r w:rsidRPr="008877A6">
              <w:rPr>
                <w:rFonts w:cs="Calibri"/>
                <w:bCs/>
                <w:sz w:val="20"/>
                <w:szCs w:val="20"/>
              </w:rPr>
              <w:t>em seryjnym.</w:t>
            </w:r>
          </w:p>
        </w:tc>
      </w:tr>
      <w:tr w:rsidR="00D83ABD" w:rsidRPr="008877A6" w14:paraId="62D0C625" w14:textId="77777777" w:rsidTr="00183676">
        <w:trPr>
          <w:trHeight w:val="318"/>
        </w:trPr>
        <w:tc>
          <w:tcPr>
            <w:tcW w:w="238" w:type="pct"/>
          </w:tcPr>
          <w:p w14:paraId="3B62DA91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5A67B235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Chipset</w:t>
            </w:r>
          </w:p>
        </w:tc>
        <w:tc>
          <w:tcPr>
            <w:tcW w:w="3865" w:type="pct"/>
          </w:tcPr>
          <w:p w14:paraId="572C8AAC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Dostosowany do zaoferowanego procesora</w:t>
            </w:r>
          </w:p>
        </w:tc>
      </w:tr>
      <w:tr w:rsidR="00D83ABD" w:rsidRPr="008877A6" w14:paraId="3B1E2413" w14:textId="77777777" w:rsidTr="00183676">
        <w:trPr>
          <w:trHeight w:val="284"/>
        </w:trPr>
        <w:tc>
          <w:tcPr>
            <w:tcW w:w="238" w:type="pct"/>
          </w:tcPr>
          <w:p w14:paraId="7E4E553A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1E287F78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Płyta główna</w:t>
            </w:r>
          </w:p>
        </w:tc>
        <w:tc>
          <w:tcPr>
            <w:tcW w:w="3865" w:type="pct"/>
          </w:tcPr>
          <w:p w14:paraId="12AED991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 xml:space="preserve">Zaprojektowana i wyprodukowana przez producenta komputera </w:t>
            </w:r>
          </w:p>
          <w:p w14:paraId="58DD4147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Wyposażona w min. 1 złącze na dysk SSD PCIe NVMe</w:t>
            </w:r>
          </w:p>
        </w:tc>
      </w:tr>
      <w:tr w:rsidR="00D83ABD" w:rsidRPr="008877A6" w14:paraId="19093B74" w14:textId="77777777" w:rsidTr="00183676">
        <w:trPr>
          <w:trHeight w:val="284"/>
        </w:trPr>
        <w:tc>
          <w:tcPr>
            <w:tcW w:w="238" w:type="pct"/>
          </w:tcPr>
          <w:p w14:paraId="0E5ABA3B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49A72E4B" w14:textId="77777777" w:rsidR="00D83ABD" w:rsidRPr="008877A6" w:rsidRDefault="00D83ABD" w:rsidP="00183676">
            <w:pPr>
              <w:rPr>
                <w:rFonts w:cs="Arial"/>
                <w:bCs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Procesor</w:t>
            </w:r>
          </w:p>
        </w:tc>
        <w:tc>
          <w:tcPr>
            <w:tcW w:w="3865" w:type="pct"/>
          </w:tcPr>
          <w:p w14:paraId="2DA7CA50" w14:textId="77777777" w:rsidR="00D83ABD" w:rsidRPr="008877A6" w:rsidRDefault="00D83ABD" w:rsidP="001836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Procesor klasy x86, osiągający w teście PassMark CPU wynik co najmniej 18 450 punktów (https://www.cpubenchmark.net), o architekturze co najmniej 8-rdzeniowej / 12-wątkowej, zaprojektowany do pracy w komputerach biurowych typu All-In-One. Wykonawca w składanej ofercie winien podać dokładny model oferowanego podzespołu.</w:t>
            </w:r>
          </w:p>
        </w:tc>
      </w:tr>
      <w:tr w:rsidR="00D83ABD" w:rsidRPr="008877A6" w14:paraId="18B9CC0F" w14:textId="77777777" w:rsidTr="00183676">
        <w:trPr>
          <w:trHeight w:val="284"/>
        </w:trPr>
        <w:tc>
          <w:tcPr>
            <w:tcW w:w="238" w:type="pct"/>
          </w:tcPr>
          <w:p w14:paraId="123A8332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69C7D586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Pamięć operacyjna</w:t>
            </w:r>
          </w:p>
        </w:tc>
        <w:tc>
          <w:tcPr>
            <w:tcW w:w="3865" w:type="pct"/>
          </w:tcPr>
          <w:p w14:paraId="32577702" w14:textId="77777777" w:rsidR="00D83ABD" w:rsidRPr="008877A6" w:rsidRDefault="00D83ABD" w:rsidP="00183676">
            <w:pPr>
              <w:jc w:val="both"/>
              <w:rPr>
                <w:rFonts w:cs="Calibri"/>
                <w:sz w:val="20"/>
                <w:szCs w:val="20"/>
              </w:rPr>
            </w:pPr>
            <w:r w:rsidRPr="008877A6">
              <w:rPr>
                <w:rFonts w:cs="Calibri"/>
                <w:sz w:val="20"/>
                <w:szCs w:val="20"/>
              </w:rPr>
              <w:t>min. 16 GB SODIMM DDR5-5200MHz</w:t>
            </w:r>
          </w:p>
          <w:p w14:paraId="607D4ED5" w14:textId="77777777" w:rsidR="00D83ABD" w:rsidRPr="008877A6" w:rsidRDefault="00D83ABD" w:rsidP="00183676">
            <w:pPr>
              <w:jc w:val="both"/>
              <w:rPr>
                <w:rFonts w:cs="Calibri"/>
                <w:sz w:val="20"/>
                <w:szCs w:val="20"/>
              </w:rPr>
            </w:pPr>
            <w:r w:rsidRPr="008877A6">
              <w:rPr>
                <w:rFonts w:ascii="Aptos CE" w:hAnsi="Aptos CE" w:cs="Calibri"/>
                <w:sz w:val="20"/>
                <w:szCs w:val="20"/>
              </w:rPr>
              <w:t>Ilość banków pamięci: min. 2 szt.</w:t>
            </w:r>
          </w:p>
          <w:p w14:paraId="424629AE" w14:textId="77777777" w:rsidR="00D83ABD" w:rsidRPr="008877A6" w:rsidRDefault="00D83ABD" w:rsidP="00183676">
            <w:pPr>
              <w:jc w:val="both"/>
              <w:rPr>
                <w:rFonts w:cs="Calibri"/>
                <w:sz w:val="20"/>
                <w:szCs w:val="20"/>
              </w:rPr>
            </w:pPr>
            <w:r w:rsidRPr="008877A6">
              <w:rPr>
                <w:rFonts w:ascii="Aptos CE" w:hAnsi="Aptos CE" w:cs="Calibri"/>
                <w:sz w:val="20"/>
                <w:szCs w:val="20"/>
              </w:rPr>
              <w:t>Maksymalna wielkość obsługiwanej pamięci 32GB</w:t>
            </w:r>
          </w:p>
        </w:tc>
      </w:tr>
      <w:tr w:rsidR="00D83ABD" w:rsidRPr="008877A6" w14:paraId="0168B8CC" w14:textId="77777777" w:rsidTr="00183676">
        <w:trPr>
          <w:trHeight w:val="284"/>
        </w:trPr>
        <w:tc>
          <w:tcPr>
            <w:tcW w:w="238" w:type="pct"/>
          </w:tcPr>
          <w:p w14:paraId="2AD618BE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727FFAD3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Dysk twardy</w:t>
            </w:r>
          </w:p>
        </w:tc>
        <w:tc>
          <w:tcPr>
            <w:tcW w:w="3865" w:type="pct"/>
          </w:tcPr>
          <w:p w14:paraId="32C66DA2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Min 512 GB M.2 2280 PCIe 4.0x4 NVMe</w:t>
            </w:r>
            <w:r w:rsidRPr="008877A6">
              <w:rPr>
                <w:rFonts w:ascii="Aptos CE" w:hAnsi="Aptos CE" w:cs="Arial"/>
                <w:sz w:val="20"/>
                <w:szCs w:val="20"/>
              </w:rPr>
              <w:t xml:space="preserve"> umożliwiający odtworzenie systemu operacyjnego fabrycznie zainstalowanego na komputerze po awarii. </w:t>
            </w:r>
          </w:p>
        </w:tc>
      </w:tr>
      <w:tr w:rsidR="00D83ABD" w:rsidRPr="008877A6" w14:paraId="425942EC" w14:textId="77777777" w:rsidTr="00183676">
        <w:trPr>
          <w:trHeight w:val="284"/>
        </w:trPr>
        <w:tc>
          <w:tcPr>
            <w:tcW w:w="238" w:type="pct"/>
          </w:tcPr>
          <w:p w14:paraId="29860E87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  <w:lang w:val="sv-SE"/>
              </w:rPr>
            </w:pPr>
          </w:p>
        </w:tc>
        <w:tc>
          <w:tcPr>
            <w:tcW w:w="897" w:type="pct"/>
          </w:tcPr>
          <w:p w14:paraId="16E80F2A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Karta graficzna</w:t>
            </w:r>
          </w:p>
        </w:tc>
        <w:tc>
          <w:tcPr>
            <w:tcW w:w="3865" w:type="pct"/>
          </w:tcPr>
          <w:p w14:paraId="5F9A6D20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 xml:space="preserve">Zintegrowana karta graficzna wykorzystująca pamięć RAM systemu dynamicznie przydzielaną na potrzeby grafiki w trybie UMA (Unified Memory Access) – z możliwością dynamicznego </w:t>
            </w:r>
            <w:r w:rsidRPr="008877A6">
              <w:rPr>
                <w:rFonts w:ascii="Aptos CE" w:hAnsi="Aptos CE" w:cs="Arial"/>
                <w:sz w:val="20"/>
                <w:szCs w:val="20"/>
              </w:rPr>
              <w:lastRenderedPageBreak/>
              <w:t>przydzielenia pamięci.</w:t>
            </w:r>
          </w:p>
        </w:tc>
      </w:tr>
      <w:tr w:rsidR="00D83ABD" w:rsidRPr="008877A6" w14:paraId="45178FAE" w14:textId="77777777" w:rsidTr="00183676">
        <w:trPr>
          <w:trHeight w:val="284"/>
        </w:trPr>
        <w:tc>
          <w:tcPr>
            <w:tcW w:w="238" w:type="pct"/>
          </w:tcPr>
          <w:p w14:paraId="7569353E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602C7FBC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Audio/Video</w:t>
            </w:r>
          </w:p>
        </w:tc>
        <w:tc>
          <w:tcPr>
            <w:tcW w:w="3865" w:type="pct"/>
          </w:tcPr>
          <w:p w14:paraId="262D4503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Wbudowana, zgodna z HD Audio, wbudowane głośniki stereo 2 x 3W, wbudowany mikrofon, wbudowana kamera 5MP + IR z wbudowaną przesłoną mechaniczną umożliwiającą jej fizyczne zasłonięcia</w:t>
            </w:r>
            <w:r w:rsidRPr="008877A6">
              <w:rPr>
                <w:rFonts w:cs="Arial"/>
                <w:sz w:val="20"/>
                <w:szCs w:val="20"/>
              </w:rPr>
              <w:t>.</w:t>
            </w:r>
          </w:p>
          <w:p w14:paraId="31BD4547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Możliwość podłączenia zewnętrznego monitora wraz ze wsparciem rozdzielczości 4K w min. 30Hz.</w:t>
            </w:r>
          </w:p>
        </w:tc>
      </w:tr>
      <w:tr w:rsidR="00D83ABD" w:rsidRPr="00621FDB" w14:paraId="2A9DA1BF" w14:textId="77777777" w:rsidTr="00183676">
        <w:trPr>
          <w:trHeight w:val="284"/>
        </w:trPr>
        <w:tc>
          <w:tcPr>
            <w:tcW w:w="238" w:type="pct"/>
          </w:tcPr>
          <w:p w14:paraId="33EFECB7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1658EE8B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Karta sieciowa</w:t>
            </w:r>
          </w:p>
        </w:tc>
        <w:tc>
          <w:tcPr>
            <w:tcW w:w="3865" w:type="pct"/>
          </w:tcPr>
          <w:p w14:paraId="6CC3F79A" w14:textId="77777777" w:rsidR="00D83ABD" w:rsidRPr="008877A6" w:rsidRDefault="00D83ABD" w:rsidP="00183676">
            <w:pPr>
              <w:spacing w:line="276" w:lineRule="auto"/>
              <w:rPr>
                <w:rFonts w:cs="Calibri"/>
                <w:sz w:val="20"/>
                <w:szCs w:val="20"/>
                <w:lang w:val="en-US"/>
              </w:rPr>
            </w:pPr>
            <w:r w:rsidRPr="008877A6">
              <w:rPr>
                <w:rFonts w:ascii="Aptos CE" w:hAnsi="Aptos CE" w:cs="Calibri"/>
                <w:sz w:val="20"/>
                <w:szCs w:val="20"/>
                <w:lang w:val="en-US"/>
              </w:rPr>
              <w:t>LAN 10/100/1000 Mbit/s z funkcją Wake on LAN</w:t>
            </w:r>
          </w:p>
          <w:p w14:paraId="34FEB61F" w14:textId="77777777" w:rsidR="00D83ABD" w:rsidRPr="008877A6" w:rsidRDefault="00D83ABD" w:rsidP="00183676">
            <w:pPr>
              <w:rPr>
                <w:rFonts w:cs="Arial"/>
                <w:sz w:val="20"/>
                <w:szCs w:val="20"/>
                <w:lang w:val="en-US"/>
              </w:rPr>
            </w:pPr>
            <w:r w:rsidRPr="008877A6">
              <w:rPr>
                <w:rFonts w:cs="Calibri"/>
                <w:sz w:val="20"/>
                <w:szCs w:val="20"/>
                <w:lang w:val="en-US"/>
              </w:rPr>
              <w:t>WiFi 6 + Bluetooth min. 5.2</w:t>
            </w:r>
          </w:p>
        </w:tc>
      </w:tr>
      <w:tr w:rsidR="00D83ABD" w:rsidRPr="008877A6" w14:paraId="106E0FAD" w14:textId="77777777" w:rsidTr="00183676">
        <w:trPr>
          <w:trHeight w:val="284"/>
        </w:trPr>
        <w:tc>
          <w:tcPr>
            <w:tcW w:w="238" w:type="pct"/>
          </w:tcPr>
          <w:p w14:paraId="7C52F818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97" w:type="pct"/>
          </w:tcPr>
          <w:p w14:paraId="1604BD83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Porty/złącza</w:t>
            </w:r>
          </w:p>
        </w:tc>
        <w:tc>
          <w:tcPr>
            <w:tcW w:w="3865" w:type="pct"/>
          </w:tcPr>
          <w:p w14:paraId="4EE709C1" w14:textId="77777777" w:rsidR="00D83ABD" w:rsidRPr="008877A6" w:rsidRDefault="00D83ABD" w:rsidP="00183676">
            <w:pPr>
              <w:outlineLvl w:val="0"/>
              <w:rPr>
                <w:rFonts w:cs="Arial"/>
                <w:sz w:val="20"/>
                <w:szCs w:val="20"/>
              </w:rPr>
            </w:pPr>
            <w:r w:rsidRPr="008877A6">
              <w:rPr>
                <w:rFonts w:cs="Calibri"/>
                <w:sz w:val="20"/>
                <w:szCs w:val="20"/>
              </w:rPr>
              <w:t xml:space="preserve">Wbudowane (minimum): HDMI-in 1.4, HDMI-out 2.1, 4 x USB </w:t>
            </w:r>
            <w:r w:rsidRPr="008877A6">
              <w:rPr>
                <w:rFonts w:ascii="Aptos CE" w:hAnsi="Aptos CE" w:cs="Calibri"/>
                <w:sz w:val="20"/>
                <w:szCs w:val="20"/>
              </w:rPr>
              <w:t>z czego min. 2 x USB3.2 w tym min. 1x USB typ C, 1 x RJ 45 (LAN), 1 x wyjście na słuchawki/wejście na mikrofon (combo). Wymagana ilość portów nie może być osiągnięta w wyniku stosowania konwerterów, przejściówek itp.</w:t>
            </w:r>
          </w:p>
        </w:tc>
      </w:tr>
      <w:tr w:rsidR="00D83ABD" w:rsidRPr="008877A6" w14:paraId="2AA86C26" w14:textId="77777777" w:rsidTr="00183676">
        <w:trPr>
          <w:trHeight w:val="284"/>
        </w:trPr>
        <w:tc>
          <w:tcPr>
            <w:tcW w:w="238" w:type="pct"/>
          </w:tcPr>
          <w:p w14:paraId="695C1C2A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0DB15991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Klawiatura/mysz</w:t>
            </w:r>
          </w:p>
        </w:tc>
        <w:tc>
          <w:tcPr>
            <w:tcW w:w="3865" w:type="pct"/>
          </w:tcPr>
          <w:p w14:paraId="67C5CF23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Calibri"/>
                <w:sz w:val="20"/>
                <w:szCs w:val="20"/>
              </w:rPr>
              <w:t>Klawiatura w układzie US.</w:t>
            </w:r>
            <w:r w:rsidRPr="008877A6">
              <w:rPr>
                <w:rFonts w:ascii="Aptos CE" w:hAnsi="Aptos CE" w:cs="Calibri"/>
                <w:sz w:val="20"/>
                <w:szCs w:val="20"/>
              </w:rPr>
              <w:br/>
              <w:t xml:space="preserve">Mysz z rolką (scroll) </w:t>
            </w:r>
          </w:p>
        </w:tc>
      </w:tr>
      <w:tr w:rsidR="00D83ABD" w:rsidRPr="008877A6" w14:paraId="762E1523" w14:textId="77777777" w:rsidTr="00183676">
        <w:trPr>
          <w:trHeight w:val="284"/>
        </w:trPr>
        <w:tc>
          <w:tcPr>
            <w:tcW w:w="238" w:type="pct"/>
          </w:tcPr>
          <w:p w14:paraId="1A49C001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1A57A3CF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Zasilacz</w:t>
            </w:r>
          </w:p>
        </w:tc>
        <w:tc>
          <w:tcPr>
            <w:tcW w:w="3865" w:type="pct"/>
          </w:tcPr>
          <w:p w14:paraId="2F33ED94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Calibri"/>
                <w:bCs/>
                <w:sz w:val="20"/>
                <w:szCs w:val="20"/>
              </w:rPr>
              <w:t xml:space="preserve">Zasilacz o sprawności minimum 90% o mocy nie większej niż 95 W. </w:t>
            </w:r>
          </w:p>
        </w:tc>
      </w:tr>
      <w:tr w:rsidR="00D83ABD" w:rsidRPr="008877A6" w14:paraId="0C20FCAE" w14:textId="77777777" w:rsidTr="00183676">
        <w:trPr>
          <w:trHeight w:val="284"/>
        </w:trPr>
        <w:tc>
          <w:tcPr>
            <w:tcW w:w="238" w:type="pct"/>
          </w:tcPr>
          <w:p w14:paraId="60EDDFC4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20AE4C61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System operacyjny</w:t>
            </w:r>
          </w:p>
        </w:tc>
        <w:tc>
          <w:tcPr>
            <w:tcW w:w="3865" w:type="pct"/>
          </w:tcPr>
          <w:p w14:paraId="59B4E779" w14:textId="77777777" w:rsidR="00D83ABD" w:rsidRPr="008877A6" w:rsidRDefault="00D83ABD" w:rsidP="00183676">
            <w:pPr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Zainstalowany system operacyjny Windows 11 Professional 64-bit PL lub system równoważny, zapewniający pełną funkcjonalność, kompatybilność i obsługę wszystkich urządzeń oraz oprogramowania użytkowego przewidzianego do pracy w środowisku Zamawiającego</w:t>
            </w:r>
          </w:p>
        </w:tc>
      </w:tr>
      <w:tr w:rsidR="00D83ABD" w:rsidRPr="008877A6" w14:paraId="3517F670" w14:textId="77777777" w:rsidTr="00183676">
        <w:trPr>
          <w:trHeight w:val="284"/>
        </w:trPr>
        <w:tc>
          <w:tcPr>
            <w:tcW w:w="238" w:type="pct"/>
          </w:tcPr>
          <w:p w14:paraId="688A4C04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1C93271F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 xml:space="preserve">BIOS  </w:t>
            </w:r>
          </w:p>
        </w:tc>
        <w:tc>
          <w:tcPr>
            <w:tcW w:w="3865" w:type="pct"/>
          </w:tcPr>
          <w:p w14:paraId="545098CB" w14:textId="77777777" w:rsidR="00D83ABD" w:rsidRPr="008877A6" w:rsidRDefault="00D83ABD" w:rsidP="00183676">
            <w:pPr>
              <w:rPr>
                <w:bCs/>
                <w:sz w:val="20"/>
                <w:szCs w:val="20"/>
              </w:rPr>
            </w:pPr>
            <w:r w:rsidRPr="008877A6">
              <w:rPr>
                <w:rFonts w:ascii="Aptos CE" w:hAnsi="Aptos CE"/>
                <w:bCs/>
                <w:sz w:val="20"/>
                <w:szCs w:val="20"/>
              </w:rPr>
              <w:t xml:space="preserve">BIOS zgodny ze specyfikacją UEFI, wyprodukowany przez producenta komputera, zawierający logo producenta komputera lub nazwę </w:t>
            </w:r>
            <w:r w:rsidRPr="008877A6">
              <w:rPr>
                <w:bCs/>
                <w:sz w:val="20"/>
                <w:szCs w:val="20"/>
              </w:rPr>
              <w:t>producenta komputera.</w:t>
            </w:r>
          </w:p>
          <w:p w14:paraId="330276FE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/>
                <w:sz w:val="20"/>
                <w:szCs w:val="20"/>
              </w:rPr>
              <w:br/>
              <w:t>Pełna obsługa BIOS za pomocą klawiatury i myszy oraz samej myszy. Możliwość, bez uruchamiania systemu operacyjnego z dysku twardego komputera, bez dodatkowego oprogramowania z zewnętrznych i podłączonych do niego urządzeń zewnętrznyc</w:t>
            </w:r>
            <w:r w:rsidRPr="008877A6">
              <w:rPr>
                <w:sz w:val="20"/>
                <w:szCs w:val="20"/>
              </w:rPr>
              <w:t>h odczytania z BIOS informacji o:</w:t>
            </w:r>
            <w:r w:rsidRPr="008877A6">
              <w:rPr>
                <w:rFonts w:cs="Arial"/>
                <w:sz w:val="20"/>
                <w:szCs w:val="20"/>
              </w:rPr>
              <w:br/>
              <w:t>- modelu komputera, producencie komputera</w:t>
            </w:r>
          </w:p>
          <w:p w14:paraId="009BC08D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- numerze seryjnym,</w:t>
            </w:r>
          </w:p>
          <w:p w14:paraId="72367F44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- numerze inwentarzowym,</w:t>
            </w:r>
          </w:p>
          <w:p w14:paraId="2FBD4DB0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- MAC Adres karty sieciowej,</w:t>
            </w:r>
          </w:p>
          <w:p w14:paraId="0C5A333B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- wersja Biosu wraz z datą produkcji,</w:t>
            </w:r>
          </w:p>
          <w:p w14:paraId="7B6C0D30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- zainstalowanym procesorze, jego taktowaniu i ilości rdzeni</w:t>
            </w:r>
          </w:p>
          <w:p w14:paraId="7B42D176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- ilości pamięci RAM wraz z taktowaniem,</w:t>
            </w:r>
          </w:p>
          <w:p w14:paraId="4D6A92C7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- napędach lub dyskach podłączonych do portów SATA oraz M.2 (model dysku twardego i napędu optycznego)</w:t>
            </w:r>
          </w:p>
          <w:p w14:paraId="0C8DC053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- o zainstalowanej licencji systemu operacyjnego na płycie głównej</w:t>
            </w:r>
          </w:p>
        </w:tc>
      </w:tr>
      <w:tr w:rsidR="00D83ABD" w:rsidRPr="008877A6" w14:paraId="1C38C9D5" w14:textId="77777777" w:rsidTr="00183676">
        <w:trPr>
          <w:trHeight w:val="284"/>
        </w:trPr>
        <w:tc>
          <w:tcPr>
            <w:tcW w:w="238" w:type="pct"/>
          </w:tcPr>
          <w:p w14:paraId="7355E8B2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41CCF5D7" w14:textId="77777777" w:rsidR="00D83ABD" w:rsidRPr="008877A6" w:rsidRDefault="00D83ABD" w:rsidP="00183676">
            <w:pPr>
              <w:rPr>
                <w:rFonts w:cs="Arial"/>
                <w:bCs/>
                <w:sz w:val="20"/>
                <w:szCs w:val="20"/>
              </w:rPr>
            </w:pPr>
            <w:r w:rsidRPr="008877A6">
              <w:rPr>
                <w:rFonts w:cs="Arial"/>
                <w:bCs/>
                <w:sz w:val="20"/>
                <w:szCs w:val="20"/>
              </w:rPr>
              <w:t>Zintegrowany System Diagnostyczny</w:t>
            </w:r>
          </w:p>
        </w:tc>
        <w:tc>
          <w:tcPr>
            <w:tcW w:w="3865" w:type="pct"/>
          </w:tcPr>
          <w:p w14:paraId="6F0018A3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 xml:space="preserve">Wizualny system </w:t>
            </w:r>
            <w:r w:rsidRPr="008877A6">
              <w:rPr>
                <w:rFonts w:ascii="Aptos CE" w:hAnsi="Aptos CE" w:cs="Arial"/>
                <w:sz w:val="20"/>
                <w:szCs w:val="20"/>
              </w:rPr>
              <w:t>diagnostyczny producenta działający nawet w przypadku uszkodzenia dysku twardego z systemem operacyjnym komputera umożliwiający na wykonanie diagnostyki następujących podzespołów:</w:t>
            </w:r>
          </w:p>
          <w:p w14:paraId="71BE15C1" w14:textId="77777777" w:rsidR="00D83ABD" w:rsidRPr="008877A6" w:rsidRDefault="00D83ABD" w:rsidP="007D5B2C">
            <w:pPr>
              <w:pStyle w:val="Akapitzlist"/>
              <w:numPr>
                <w:ilvl w:val="0"/>
                <w:numId w:val="6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ascii="Aptos CE" w:hAnsi="Aptos CE" w:cs="Arial"/>
                <w:sz w:val="20"/>
                <w:szCs w:val="20"/>
                <w:lang w:eastAsia="pl-PL"/>
              </w:rPr>
              <w:lastRenderedPageBreak/>
              <w:t xml:space="preserve">wykonanie testu pamięci RAM </w:t>
            </w:r>
          </w:p>
          <w:p w14:paraId="245586B9" w14:textId="77777777" w:rsidR="00D83ABD" w:rsidRPr="008877A6" w:rsidRDefault="00D83ABD" w:rsidP="007D5B2C">
            <w:pPr>
              <w:pStyle w:val="Akapitzlist"/>
              <w:numPr>
                <w:ilvl w:val="0"/>
                <w:numId w:val="6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ascii="Aptos CE" w:hAnsi="Aptos CE" w:cs="Arial"/>
                <w:sz w:val="20"/>
                <w:szCs w:val="20"/>
                <w:lang w:eastAsia="pl-PL"/>
              </w:rPr>
              <w:t>test dysku twardego wraz z możliwością wyświetl</w:t>
            </w:r>
            <w:r w:rsidRPr="008877A6">
              <w:rPr>
                <w:rFonts w:cs="Arial"/>
                <w:sz w:val="20"/>
                <w:szCs w:val="20"/>
                <w:lang w:eastAsia="pl-PL"/>
              </w:rPr>
              <w:t>ania danych SMART</w:t>
            </w:r>
          </w:p>
          <w:p w14:paraId="001E398F" w14:textId="77777777" w:rsidR="00D83ABD" w:rsidRPr="008877A6" w:rsidRDefault="00D83ABD" w:rsidP="007D5B2C">
            <w:pPr>
              <w:pStyle w:val="Akapitzlist"/>
              <w:numPr>
                <w:ilvl w:val="0"/>
                <w:numId w:val="6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cs="Arial"/>
                <w:sz w:val="20"/>
                <w:szCs w:val="20"/>
                <w:lang w:eastAsia="pl-PL"/>
              </w:rPr>
              <w:t xml:space="preserve">test matrycy LCD </w:t>
            </w:r>
          </w:p>
          <w:p w14:paraId="2292C7F7" w14:textId="77777777" w:rsidR="00D83ABD" w:rsidRPr="008877A6" w:rsidRDefault="00D83ABD" w:rsidP="007D5B2C">
            <w:pPr>
              <w:pStyle w:val="Akapitzlist"/>
              <w:numPr>
                <w:ilvl w:val="0"/>
                <w:numId w:val="6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cs="Arial"/>
                <w:sz w:val="20"/>
                <w:szCs w:val="20"/>
                <w:lang w:eastAsia="pl-PL"/>
              </w:rPr>
              <w:t>test magistrali PCI-e</w:t>
            </w:r>
          </w:p>
          <w:p w14:paraId="740E1E3A" w14:textId="77777777" w:rsidR="00D83ABD" w:rsidRPr="008877A6" w:rsidRDefault="00D83ABD" w:rsidP="007D5B2C">
            <w:pPr>
              <w:pStyle w:val="Akapitzlist"/>
              <w:numPr>
                <w:ilvl w:val="0"/>
                <w:numId w:val="6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cs="Arial"/>
                <w:sz w:val="20"/>
                <w:szCs w:val="20"/>
                <w:lang w:eastAsia="pl-PL"/>
              </w:rPr>
              <w:t>test portów USB</w:t>
            </w:r>
          </w:p>
          <w:p w14:paraId="5CAA9AF1" w14:textId="77777777" w:rsidR="00D83ABD" w:rsidRPr="008877A6" w:rsidRDefault="00D83ABD" w:rsidP="007D5B2C">
            <w:pPr>
              <w:pStyle w:val="Akapitzlist"/>
              <w:numPr>
                <w:ilvl w:val="0"/>
                <w:numId w:val="6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cs="Arial"/>
                <w:sz w:val="20"/>
                <w:szCs w:val="20"/>
                <w:lang w:eastAsia="pl-PL"/>
              </w:rPr>
              <w:t>test CPU</w:t>
            </w:r>
          </w:p>
          <w:p w14:paraId="180703C4" w14:textId="77777777" w:rsidR="00D83ABD" w:rsidRPr="008877A6" w:rsidRDefault="00D83ABD" w:rsidP="007D5B2C">
            <w:pPr>
              <w:pStyle w:val="Akapitzlist"/>
              <w:numPr>
                <w:ilvl w:val="0"/>
                <w:numId w:val="6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cs="Arial"/>
                <w:sz w:val="20"/>
                <w:szCs w:val="20"/>
                <w:lang w:eastAsia="pl-PL"/>
              </w:rPr>
              <w:t>test myszy i klawiatury</w:t>
            </w:r>
          </w:p>
          <w:p w14:paraId="6028457A" w14:textId="77777777" w:rsidR="00D83ABD" w:rsidRPr="008877A6" w:rsidRDefault="00D83ABD" w:rsidP="007D5B2C">
            <w:pPr>
              <w:pStyle w:val="Akapitzlist"/>
              <w:numPr>
                <w:ilvl w:val="0"/>
                <w:numId w:val="6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ascii="Aptos CE" w:hAnsi="Aptos CE" w:cs="Arial"/>
                <w:sz w:val="20"/>
                <w:szCs w:val="20"/>
                <w:lang w:eastAsia="pl-PL"/>
              </w:rPr>
              <w:t>test napędu optycznego</w:t>
            </w:r>
          </w:p>
          <w:p w14:paraId="03FE39E8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Wizualna sygnalizacja w przypadku błędów któregokolwiek z powyższych podzespołów komputera.</w:t>
            </w:r>
          </w:p>
          <w:p w14:paraId="4B0031ED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Ponadto system powinien umożliwiać identyfikacje testowanej jednostki i jej komponentów w następującym zakresie:</w:t>
            </w:r>
          </w:p>
          <w:p w14:paraId="61883739" w14:textId="77777777" w:rsidR="00D83ABD" w:rsidRPr="008877A6" w:rsidRDefault="00D83ABD" w:rsidP="007D5B2C">
            <w:pPr>
              <w:pStyle w:val="Akapitzlist"/>
              <w:numPr>
                <w:ilvl w:val="0"/>
                <w:numId w:val="5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cs="Arial"/>
                <w:sz w:val="20"/>
                <w:szCs w:val="20"/>
                <w:lang w:eastAsia="pl-PL"/>
              </w:rPr>
              <w:t>Komputer: Producent, PN, model</w:t>
            </w:r>
          </w:p>
          <w:p w14:paraId="41BB75A6" w14:textId="77777777" w:rsidR="00D83ABD" w:rsidRPr="008877A6" w:rsidRDefault="00D83ABD" w:rsidP="007D5B2C">
            <w:pPr>
              <w:pStyle w:val="Akapitzlist"/>
              <w:numPr>
                <w:ilvl w:val="0"/>
                <w:numId w:val="5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cs="Arial"/>
                <w:sz w:val="20"/>
                <w:szCs w:val="20"/>
                <w:lang w:eastAsia="pl-PL"/>
              </w:rPr>
              <w:t>BIOS: Wersja oraz data wydania Bios</w:t>
            </w:r>
          </w:p>
          <w:p w14:paraId="4F9D4961" w14:textId="77777777" w:rsidR="00D83ABD" w:rsidRPr="008877A6" w:rsidRDefault="00D83ABD" w:rsidP="007D5B2C">
            <w:pPr>
              <w:pStyle w:val="Akapitzlist"/>
              <w:numPr>
                <w:ilvl w:val="0"/>
                <w:numId w:val="5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ascii="Aptos CE" w:hAnsi="Aptos CE" w:cs="Arial"/>
                <w:sz w:val="20"/>
                <w:szCs w:val="20"/>
                <w:lang w:eastAsia="pl-PL"/>
              </w:rPr>
              <w:t>Procesor: ilość rdzeni, wątków, obsługiwane instrukcje i pamięć cache</w:t>
            </w:r>
          </w:p>
          <w:p w14:paraId="6014F38A" w14:textId="77777777" w:rsidR="00D83ABD" w:rsidRPr="008877A6" w:rsidRDefault="00D83ABD" w:rsidP="007D5B2C">
            <w:pPr>
              <w:pStyle w:val="Akapitzlist"/>
              <w:numPr>
                <w:ilvl w:val="0"/>
                <w:numId w:val="5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ascii="Aptos CE" w:hAnsi="Aptos CE" w:cs="Arial"/>
                <w:sz w:val="20"/>
                <w:szCs w:val="20"/>
                <w:lang w:eastAsia="pl-PL"/>
              </w:rPr>
              <w:t>Pamięć RAM: Ilość zainstalowanej pamięci RAM, producent oraz numer seryjny poszczególnych kości pamięci</w:t>
            </w:r>
          </w:p>
          <w:p w14:paraId="1ECFE527" w14:textId="1E4EDD2B" w:rsidR="00D83ABD" w:rsidRPr="008877A6" w:rsidRDefault="00D83ABD" w:rsidP="007D5B2C">
            <w:pPr>
              <w:pStyle w:val="Akapitzlist"/>
              <w:numPr>
                <w:ilvl w:val="0"/>
                <w:numId w:val="5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ascii="Aptos CE" w:hAnsi="Aptos CE" w:cs="Arial"/>
                <w:sz w:val="20"/>
                <w:szCs w:val="20"/>
                <w:lang w:eastAsia="pl-PL"/>
              </w:rPr>
              <w:t>Dysk twardy: model, numer seryjny, wersja firmware, pojemność, prędkość obrotowa, temperatura pracy</w:t>
            </w:r>
          </w:p>
          <w:p w14:paraId="2896D1DA" w14:textId="77777777" w:rsidR="00D83ABD" w:rsidRPr="008877A6" w:rsidRDefault="00D83ABD" w:rsidP="007D5B2C">
            <w:pPr>
              <w:pStyle w:val="Akapitzlist"/>
              <w:numPr>
                <w:ilvl w:val="0"/>
                <w:numId w:val="5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ascii="Aptos CE" w:hAnsi="Aptos CE" w:cs="Arial"/>
                <w:sz w:val="20"/>
                <w:szCs w:val="20"/>
                <w:lang w:eastAsia="pl-PL"/>
              </w:rPr>
              <w:t>LCD: producent, model, rozmiar, rozdzielczość</w:t>
            </w:r>
          </w:p>
          <w:p w14:paraId="3CFD5304" w14:textId="77777777" w:rsidR="00D83ABD" w:rsidRPr="008877A6" w:rsidRDefault="00D83ABD" w:rsidP="007D5B2C">
            <w:pPr>
              <w:pStyle w:val="Akapitzlist"/>
              <w:numPr>
                <w:ilvl w:val="0"/>
                <w:numId w:val="5"/>
              </w:numPr>
              <w:spacing w:line="259" w:lineRule="auto"/>
              <w:rPr>
                <w:rFonts w:cs="Arial"/>
                <w:sz w:val="20"/>
                <w:szCs w:val="20"/>
                <w:lang w:eastAsia="pl-PL"/>
              </w:rPr>
            </w:pPr>
            <w:r w:rsidRPr="008877A6">
              <w:rPr>
                <w:rFonts w:ascii="Aptos CE" w:hAnsi="Aptos CE" w:cs="Arial"/>
                <w:sz w:val="20"/>
                <w:szCs w:val="20"/>
                <w:lang w:eastAsia="pl-PL"/>
              </w:rPr>
              <w:t>Napęd optyczny: producent, wspierane nośniki/</w:t>
            </w:r>
            <w:r w:rsidRPr="008877A6">
              <w:rPr>
                <w:rFonts w:cs="Arial"/>
                <w:sz w:val="20"/>
                <w:szCs w:val="20"/>
                <w:lang w:eastAsia="pl-PL"/>
              </w:rPr>
              <w:t>tryby zapisu</w:t>
            </w:r>
          </w:p>
          <w:p w14:paraId="5D668A7B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System Diagnostyczny działający nawet w przypadku uszkodzenia dysku twardego z systemem operacyjnym komputera.</w:t>
            </w:r>
          </w:p>
          <w:p w14:paraId="41DB7C35" w14:textId="77777777" w:rsidR="00D83ABD" w:rsidRPr="008877A6" w:rsidRDefault="00D83ABD" w:rsidP="00183676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D83ABD" w:rsidRPr="008877A6" w14:paraId="2A1DCC4E" w14:textId="77777777" w:rsidTr="00183676">
        <w:trPr>
          <w:trHeight w:val="284"/>
        </w:trPr>
        <w:tc>
          <w:tcPr>
            <w:tcW w:w="238" w:type="pct"/>
          </w:tcPr>
          <w:p w14:paraId="49A3BC48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297AF012" w14:textId="77777777" w:rsidR="00D83ABD" w:rsidRPr="008877A6" w:rsidRDefault="00D83ABD" w:rsidP="00183676">
            <w:pPr>
              <w:rPr>
                <w:rFonts w:cs="Arial"/>
                <w:bCs/>
                <w:sz w:val="20"/>
                <w:szCs w:val="20"/>
              </w:rPr>
            </w:pPr>
            <w:r w:rsidRPr="008877A6">
              <w:rPr>
                <w:rFonts w:cs="Arial"/>
                <w:bCs/>
                <w:sz w:val="20"/>
                <w:szCs w:val="20"/>
              </w:rPr>
              <w:t>Certyfikaty i standardy</w:t>
            </w:r>
          </w:p>
        </w:tc>
        <w:tc>
          <w:tcPr>
            <w:tcW w:w="3865" w:type="pct"/>
          </w:tcPr>
          <w:p w14:paraId="6C58BB2D" w14:textId="77777777" w:rsidR="00D83ABD" w:rsidRPr="008877A6" w:rsidRDefault="00D83ABD" w:rsidP="007D5B2C">
            <w:pPr>
              <w:numPr>
                <w:ilvl w:val="0"/>
                <w:numId w:val="4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Certyfikat ISO9001 dla producenta sprzętu</w:t>
            </w:r>
          </w:p>
          <w:p w14:paraId="2311A8FB" w14:textId="77777777" w:rsidR="00D83ABD" w:rsidRPr="008877A6" w:rsidRDefault="00D83ABD" w:rsidP="007D5B2C">
            <w:pPr>
              <w:numPr>
                <w:ilvl w:val="0"/>
                <w:numId w:val="4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Certyfikat ISO14001 dla producenta sprzętu</w:t>
            </w:r>
          </w:p>
          <w:p w14:paraId="778C73EE" w14:textId="77777777" w:rsidR="00D83ABD" w:rsidRPr="008877A6" w:rsidRDefault="00D83ABD" w:rsidP="007D5B2C">
            <w:pPr>
              <w:numPr>
                <w:ilvl w:val="0"/>
                <w:numId w:val="4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 xml:space="preserve">Certyfikat ISO50001 </w:t>
            </w:r>
            <w:r w:rsidRPr="008877A6">
              <w:rPr>
                <w:rFonts w:ascii="Aptos CE" w:hAnsi="Aptos CE" w:cs="Arial"/>
                <w:sz w:val="20"/>
                <w:szCs w:val="20"/>
              </w:rPr>
              <w:t>dla producenta sprzętu</w:t>
            </w:r>
          </w:p>
          <w:p w14:paraId="62486DFD" w14:textId="77777777" w:rsidR="00D83ABD" w:rsidRPr="008877A6" w:rsidRDefault="00D83ABD" w:rsidP="007D5B2C">
            <w:pPr>
              <w:numPr>
                <w:ilvl w:val="0"/>
                <w:numId w:val="4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Energy Star 8.0</w:t>
            </w:r>
          </w:p>
          <w:p w14:paraId="0FB07EEB" w14:textId="77777777" w:rsidR="00D83ABD" w:rsidRPr="008877A6" w:rsidRDefault="00D83ABD" w:rsidP="007D5B2C">
            <w:pPr>
              <w:numPr>
                <w:ilvl w:val="0"/>
                <w:numId w:val="4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Deklaracja zgodności CE</w:t>
            </w:r>
          </w:p>
          <w:p w14:paraId="0101C874" w14:textId="77777777" w:rsidR="00D83ABD" w:rsidRPr="008877A6" w:rsidRDefault="00D83ABD" w:rsidP="007D5B2C">
            <w:pPr>
              <w:numPr>
                <w:ilvl w:val="0"/>
                <w:numId w:val="4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EPEAT Gold</w:t>
            </w:r>
          </w:p>
          <w:p w14:paraId="3C73BDC4" w14:textId="77777777" w:rsidR="00D83ABD" w:rsidRPr="008877A6" w:rsidRDefault="00D83ABD" w:rsidP="007D5B2C">
            <w:pPr>
              <w:numPr>
                <w:ilvl w:val="0"/>
                <w:numId w:val="4"/>
              </w:numPr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  <w:r w:rsidRPr="008877A6">
              <w:rPr>
                <w:rFonts w:cs="Arial"/>
                <w:sz w:val="20"/>
                <w:szCs w:val="20"/>
                <w:lang w:val="en-US"/>
              </w:rPr>
              <w:t>Ochrona oczu (min. Low Blue Light, Flicker Free, Ultra Low Noise)</w:t>
            </w:r>
          </w:p>
          <w:p w14:paraId="3F43E7D0" w14:textId="77777777" w:rsidR="00D83ABD" w:rsidRPr="008877A6" w:rsidRDefault="00D83ABD" w:rsidP="007D5B2C">
            <w:pPr>
              <w:numPr>
                <w:ilvl w:val="0"/>
                <w:numId w:val="4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Potwierdzenie spełnienia kryteriów środowiskowych, w tym zgodności z dyrektywą RoHS Unii Europejskiej o eliminacji substancji niebezpiecznych w postaci oświadczenia producenta jednostki.</w:t>
            </w:r>
          </w:p>
          <w:p w14:paraId="2B20F32D" w14:textId="77777777" w:rsidR="00D83ABD" w:rsidRPr="008877A6" w:rsidRDefault="00D83ABD" w:rsidP="007D5B2C">
            <w:pPr>
              <w:numPr>
                <w:ilvl w:val="0"/>
                <w:numId w:val="4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  <w:r w:rsidRPr="008877A6">
              <w:rPr>
                <w:rFonts w:ascii="Aptos CE" w:hAnsi="Aptos CE" w:cs="Arial"/>
                <w:bCs/>
                <w:sz w:val="20"/>
                <w:szCs w:val="20"/>
              </w:rPr>
              <w:t>Certyfikaty dołączyć do oferty.</w:t>
            </w:r>
          </w:p>
        </w:tc>
      </w:tr>
      <w:tr w:rsidR="00D83ABD" w:rsidRPr="008877A6" w14:paraId="68E0F818" w14:textId="77777777" w:rsidTr="00183676">
        <w:trPr>
          <w:trHeight w:val="284"/>
        </w:trPr>
        <w:tc>
          <w:tcPr>
            <w:tcW w:w="238" w:type="pct"/>
          </w:tcPr>
          <w:p w14:paraId="5433A6B3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5C8EFD1D" w14:textId="77777777" w:rsidR="00D83ABD" w:rsidRPr="008877A6" w:rsidRDefault="00D83ABD" w:rsidP="00183676">
            <w:pPr>
              <w:rPr>
                <w:rFonts w:cs="Arial"/>
                <w:bCs/>
                <w:sz w:val="20"/>
                <w:szCs w:val="20"/>
              </w:rPr>
            </w:pPr>
            <w:r w:rsidRPr="008877A6">
              <w:rPr>
                <w:rFonts w:ascii="Aptos CE" w:hAnsi="Aptos CE" w:cs="Arial"/>
                <w:bCs/>
                <w:sz w:val="20"/>
                <w:szCs w:val="20"/>
              </w:rPr>
              <w:t>Waga/rozmiary urządzenia</w:t>
            </w:r>
          </w:p>
        </w:tc>
        <w:tc>
          <w:tcPr>
            <w:tcW w:w="3865" w:type="pct"/>
          </w:tcPr>
          <w:p w14:paraId="74912470" w14:textId="77777777" w:rsidR="00D83ABD" w:rsidRPr="008877A6" w:rsidRDefault="00D83ABD" w:rsidP="00183676">
            <w:pPr>
              <w:rPr>
                <w:rFonts w:cs="Arial"/>
                <w:bCs/>
                <w:sz w:val="20"/>
                <w:szCs w:val="20"/>
              </w:rPr>
            </w:pPr>
            <w:r w:rsidRPr="008877A6">
              <w:rPr>
                <w:rFonts w:ascii="Aptos CE" w:hAnsi="Aptos CE" w:cs="Arial"/>
                <w:bCs/>
                <w:sz w:val="20"/>
                <w:szCs w:val="20"/>
              </w:rPr>
              <w:t>Waga urządzenia bez podstawy max. 6kg</w:t>
            </w:r>
          </w:p>
          <w:p w14:paraId="7F2FD3E5" w14:textId="77777777" w:rsidR="00D83ABD" w:rsidRPr="008877A6" w:rsidRDefault="00D83ABD" w:rsidP="00183676">
            <w:pPr>
              <w:rPr>
                <w:rFonts w:cs="Arial"/>
                <w:bCs/>
                <w:sz w:val="20"/>
                <w:szCs w:val="20"/>
              </w:rPr>
            </w:pPr>
            <w:r w:rsidRPr="008877A6">
              <w:rPr>
                <w:rFonts w:ascii="Aptos CE" w:hAnsi="Aptos CE" w:cs="Calibri"/>
                <w:bCs/>
                <w:sz w:val="20"/>
                <w:szCs w:val="20"/>
              </w:rPr>
              <w:t>Szerokość bez podstawy nie większa niż: 540mm</w:t>
            </w:r>
          </w:p>
        </w:tc>
      </w:tr>
      <w:tr w:rsidR="00D83ABD" w:rsidRPr="008877A6" w14:paraId="34D549AD" w14:textId="77777777" w:rsidTr="00183676">
        <w:trPr>
          <w:trHeight w:val="284"/>
        </w:trPr>
        <w:tc>
          <w:tcPr>
            <w:tcW w:w="238" w:type="pct"/>
          </w:tcPr>
          <w:p w14:paraId="199A8CF5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591E5D7B" w14:textId="77777777" w:rsidR="00D83ABD" w:rsidRPr="008877A6" w:rsidRDefault="00D83ABD" w:rsidP="00183676">
            <w:pPr>
              <w:rPr>
                <w:rFonts w:cs="Arial"/>
                <w:bCs/>
                <w:sz w:val="20"/>
                <w:szCs w:val="20"/>
              </w:rPr>
            </w:pPr>
            <w:r w:rsidRPr="008877A6">
              <w:rPr>
                <w:rFonts w:ascii="Aptos CE" w:hAnsi="Aptos CE" w:cs="Arial"/>
                <w:bCs/>
                <w:sz w:val="20"/>
                <w:szCs w:val="20"/>
              </w:rPr>
              <w:t>Bezpieczeństwo i zdalne zarządzanie</w:t>
            </w:r>
          </w:p>
        </w:tc>
        <w:tc>
          <w:tcPr>
            <w:tcW w:w="3865" w:type="pct"/>
          </w:tcPr>
          <w:p w14:paraId="7CF526A6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Złącze typu Kensington Lock</w:t>
            </w:r>
          </w:p>
          <w:p w14:paraId="63D8AEE1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Możliwość ustawienia portów USB w jednym z dwóch trybów:</w:t>
            </w:r>
          </w:p>
          <w:p w14:paraId="0AB9E241" w14:textId="77777777" w:rsidR="00D83ABD" w:rsidRPr="008877A6" w:rsidRDefault="00D83ABD" w:rsidP="007D5B2C">
            <w:pPr>
              <w:pStyle w:val="Akapitzlist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użytkownik może kopiować dane z urządzenia pamięci masowej podłączonego do pamięci USB na komputer, ale nie może kopiować danych z komputera na urządzenia pamięci masowej podłączone do portu USB</w:t>
            </w:r>
          </w:p>
          <w:p w14:paraId="18299C66" w14:textId="77777777" w:rsidR="00D83ABD" w:rsidRPr="008877A6" w:rsidRDefault="00D83ABD" w:rsidP="007D5B2C">
            <w:pPr>
              <w:pStyle w:val="Akapitzlist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 xml:space="preserve">użytkownik nie może kopiować danych z urządzenia pamięci masowej podłączonego do portu USB na komputer oraz nie może kopiować danych z komputera na urządzenia pamięci masowej </w:t>
            </w:r>
          </w:p>
          <w:p w14:paraId="0F61C528" w14:textId="77777777" w:rsidR="00D83ABD" w:rsidRPr="008877A6" w:rsidRDefault="00D83ABD" w:rsidP="00183676">
            <w:pPr>
              <w:rPr>
                <w:rFonts w:cs="Arial"/>
                <w:sz w:val="20"/>
                <w:szCs w:val="20"/>
              </w:rPr>
            </w:pPr>
            <w:r w:rsidRPr="008877A6">
              <w:rPr>
                <w:rFonts w:ascii="Aptos CE" w:hAnsi="Aptos CE" w:cs="Arial"/>
                <w:sz w:val="20"/>
                <w:szCs w:val="20"/>
              </w:rPr>
              <w:t>Wbudowana mechaniczna zasłona obiektywu kamery.</w:t>
            </w:r>
          </w:p>
        </w:tc>
      </w:tr>
      <w:tr w:rsidR="00D83ABD" w:rsidRPr="008877A6" w14:paraId="6F9670E9" w14:textId="77777777" w:rsidTr="00183676">
        <w:trPr>
          <w:trHeight w:val="284"/>
        </w:trPr>
        <w:tc>
          <w:tcPr>
            <w:tcW w:w="238" w:type="pct"/>
          </w:tcPr>
          <w:p w14:paraId="757849E3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22B773B7" w14:textId="77777777" w:rsidR="00D83ABD" w:rsidRPr="008877A6" w:rsidRDefault="00D83ABD" w:rsidP="00183676">
            <w:pPr>
              <w:rPr>
                <w:rFonts w:cs="Arial"/>
                <w:bCs/>
                <w:sz w:val="20"/>
                <w:szCs w:val="20"/>
              </w:rPr>
            </w:pPr>
            <w:r w:rsidRPr="008877A6">
              <w:rPr>
                <w:rFonts w:cs="Arial"/>
                <w:bCs/>
                <w:sz w:val="20"/>
                <w:szCs w:val="20"/>
              </w:rPr>
              <w:t>Gwarancja</w:t>
            </w:r>
          </w:p>
        </w:tc>
        <w:tc>
          <w:tcPr>
            <w:tcW w:w="3865" w:type="pct"/>
          </w:tcPr>
          <w:p w14:paraId="72DEFCD5" w14:textId="77777777" w:rsidR="00D83ABD" w:rsidRPr="008877A6" w:rsidRDefault="00D83ABD" w:rsidP="00183676">
            <w:pPr>
              <w:rPr>
                <w:rFonts w:cs="Arial"/>
                <w:bCs/>
                <w:sz w:val="20"/>
                <w:szCs w:val="20"/>
              </w:rPr>
            </w:pPr>
            <w:r w:rsidRPr="008877A6">
              <w:rPr>
                <w:rFonts w:ascii="Aptos CE" w:hAnsi="Aptos CE" w:cs="Arial"/>
                <w:bCs/>
                <w:sz w:val="20"/>
                <w:szCs w:val="20"/>
              </w:rPr>
              <w:t>3 lata świadczona w miejscu użytkowania sprzętu (on-site) NBD. Czas usunięcia usterki 3 dni.</w:t>
            </w:r>
          </w:p>
        </w:tc>
      </w:tr>
      <w:tr w:rsidR="00D83ABD" w:rsidRPr="008877A6" w14:paraId="446C740F" w14:textId="77777777" w:rsidTr="00183676">
        <w:trPr>
          <w:trHeight w:val="284"/>
        </w:trPr>
        <w:tc>
          <w:tcPr>
            <w:tcW w:w="238" w:type="pct"/>
          </w:tcPr>
          <w:p w14:paraId="79768C75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  <w:bookmarkStart w:id="0" w:name="_Hlk216175572"/>
          </w:p>
        </w:tc>
        <w:tc>
          <w:tcPr>
            <w:tcW w:w="897" w:type="pct"/>
          </w:tcPr>
          <w:p w14:paraId="53F76169" w14:textId="77777777" w:rsidR="00D83ABD" w:rsidRPr="008877A6" w:rsidRDefault="00D83ABD" w:rsidP="00183676">
            <w:pPr>
              <w:tabs>
                <w:tab w:val="left" w:pos="213"/>
              </w:tabs>
              <w:jc w:val="both"/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bCs/>
                <w:sz w:val="20"/>
                <w:szCs w:val="20"/>
              </w:rPr>
              <w:t>Wsparcie techniczne producenta</w:t>
            </w:r>
          </w:p>
        </w:tc>
        <w:tc>
          <w:tcPr>
            <w:tcW w:w="3865" w:type="pct"/>
          </w:tcPr>
          <w:p w14:paraId="5460CB31" w14:textId="77777777" w:rsidR="00D83ABD" w:rsidRPr="008877A6" w:rsidRDefault="00D83ABD" w:rsidP="00183676">
            <w:pPr>
              <w:spacing w:after="200"/>
              <w:rPr>
                <w:bCs/>
                <w:sz w:val="20"/>
                <w:szCs w:val="20"/>
              </w:rPr>
            </w:pPr>
            <w:r w:rsidRPr="008877A6">
              <w:rPr>
                <w:rFonts w:ascii="Aptos CE" w:hAnsi="Aptos CE"/>
                <w:bCs/>
                <w:sz w:val="20"/>
                <w:szCs w:val="20"/>
              </w:rPr>
              <w:t xml:space="preserve">Bezpośredni kontakt z Autoryzowanym Partnerem Serwisowym Producenta (brak konieczności zgłaszania każdej usterki sprzętowej telefonicznie), mający na celu przyśpieszenie procesu diagnostyki i skrócenia czasu usunięcia usterki. </w:t>
            </w:r>
          </w:p>
          <w:p w14:paraId="205FECAC" w14:textId="77777777" w:rsidR="00D83ABD" w:rsidRPr="008877A6" w:rsidRDefault="00D83ABD" w:rsidP="00183676">
            <w:pPr>
              <w:rPr>
                <w:sz w:val="20"/>
                <w:szCs w:val="20"/>
              </w:rPr>
            </w:pPr>
            <w:r w:rsidRPr="008877A6">
              <w:rPr>
                <w:rFonts w:ascii="Aptos CE" w:hAnsi="Aptos CE"/>
                <w:sz w:val="20"/>
                <w:szCs w:val="20"/>
              </w:rPr>
              <w:t xml:space="preserve">Możliwość sprawdzenia aktualnego okresu i poziomu wsparcia technicznego dla urządzeń za </w:t>
            </w:r>
            <w:r w:rsidRPr="008877A6">
              <w:rPr>
                <w:rFonts w:ascii="Aptos CE" w:hAnsi="Aptos CE"/>
                <w:bCs/>
                <w:sz w:val="20"/>
                <w:szCs w:val="20"/>
              </w:rPr>
              <w:t>pośrednictwem strony internetowej producenta.</w:t>
            </w:r>
          </w:p>
          <w:p w14:paraId="1B073C1B" w14:textId="77777777" w:rsidR="00D83ABD" w:rsidRPr="008877A6" w:rsidRDefault="00D83ABD" w:rsidP="00183676">
            <w:pPr>
              <w:rPr>
                <w:sz w:val="20"/>
                <w:szCs w:val="20"/>
              </w:rPr>
            </w:pPr>
          </w:p>
          <w:p w14:paraId="7F99A56E" w14:textId="77777777" w:rsidR="00D83ABD" w:rsidRPr="008877A6" w:rsidRDefault="00D83ABD" w:rsidP="00183676">
            <w:pPr>
              <w:rPr>
                <w:sz w:val="20"/>
                <w:szCs w:val="20"/>
              </w:rPr>
            </w:pPr>
            <w:r w:rsidRPr="008877A6">
              <w:rPr>
                <w:rFonts w:ascii="Aptos CE" w:hAnsi="Aptos CE"/>
                <w:sz w:val="20"/>
                <w:szCs w:val="20"/>
              </w:rPr>
              <w:t xml:space="preserve">Możliwość sprawdzenia konfiguracji sprzętowej komputera oraz warunków gwarancji po podaniu numeru seryjnego </w:t>
            </w:r>
            <w:r w:rsidRPr="008877A6">
              <w:rPr>
                <w:rFonts w:ascii="Aptos CE" w:hAnsi="Aptos CE"/>
                <w:bCs/>
                <w:sz w:val="20"/>
                <w:szCs w:val="20"/>
              </w:rPr>
              <w:t>bezpośrednio na stronie producenta</w:t>
            </w:r>
            <w:r w:rsidRPr="008877A6">
              <w:rPr>
                <w:sz w:val="20"/>
                <w:szCs w:val="20"/>
              </w:rPr>
              <w:t xml:space="preserve">. </w:t>
            </w:r>
          </w:p>
        </w:tc>
      </w:tr>
      <w:bookmarkEnd w:id="0"/>
      <w:tr w:rsidR="00D83ABD" w:rsidRPr="008877A6" w14:paraId="2C1F0A24" w14:textId="77777777" w:rsidTr="00183676">
        <w:trPr>
          <w:trHeight w:val="284"/>
        </w:trPr>
        <w:tc>
          <w:tcPr>
            <w:tcW w:w="238" w:type="pct"/>
          </w:tcPr>
          <w:p w14:paraId="0FAD2A1C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013532AB" w14:textId="77777777" w:rsidR="00D83ABD" w:rsidRPr="008877A6" w:rsidRDefault="00D83ABD" w:rsidP="00183676">
            <w:pPr>
              <w:tabs>
                <w:tab w:val="left" w:pos="213"/>
              </w:tabs>
              <w:jc w:val="both"/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bCs/>
                <w:sz w:val="20"/>
                <w:szCs w:val="20"/>
              </w:rPr>
              <w:t>Na</w:t>
            </w:r>
            <w:r w:rsidRPr="008877A6">
              <w:rPr>
                <w:rFonts w:ascii="Aptos CE" w:hAnsi="Aptos CE" w:cs="Arial"/>
                <w:bCs/>
                <w:sz w:val="20"/>
                <w:szCs w:val="20"/>
              </w:rPr>
              <w:t>pęd optyczny</w:t>
            </w:r>
          </w:p>
        </w:tc>
        <w:tc>
          <w:tcPr>
            <w:tcW w:w="3865" w:type="pct"/>
          </w:tcPr>
          <w:p w14:paraId="70E569F7" w14:textId="77777777" w:rsidR="00D83ABD" w:rsidRPr="008877A6" w:rsidRDefault="00D83ABD" w:rsidP="00183676">
            <w:pPr>
              <w:rPr>
                <w:sz w:val="20"/>
                <w:szCs w:val="20"/>
              </w:rPr>
            </w:pPr>
            <w:r w:rsidRPr="008877A6">
              <w:rPr>
                <w:rFonts w:ascii="Aptos CE" w:hAnsi="Aptos CE"/>
                <w:sz w:val="20"/>
                <w:szCs w:val="20"/>
              </w:rPr>
              <w:t xml:space="preserve">Zewnętrzny napęd optyczny DVD-RW na USB – 150 szt.  </w:t>
            </w:r>
          </w:p>
        </w:tc>
      </w:tr>
      <w:tr w:rsidR="00D83ABD" w:rsidRPr="008877A6" w14:paraId="1445EC7F" w14:textId="77777777" w:rsidTr="00183676">
        <w:trPr>
          <w:trHeight w:val="284"/>
        </w:trPr>
        <w:tc>
          <w:tcPr>
            <w:tcW w:w="238" w:type="pct"/>
          </w:tcPr>
          <w:p w14:paraId="3DD4CB30" w14:textId="77777777" w:rsidR="00D83ABD" w:rsidRPr="008877A6" w:rsidRDefault="00D83ABD" w:rsidP="007D5B2C">
            <w:pPr>
              <w:numPr>
                <w:ilvl w:val="0"/>
                <w:numId w:val="3"/>
              </w:num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97" w:type="pct"/>
          </w:tcPr>
          <w:p w14:paraId="2783CE8D" w14:textId="77777777" w:rsidR="00D83ABD" w:rsidRPr="008877A6" w:rsidRDefault="00D83ABD" w:rsidP="00183676">
            <w:pPr>
              <w:tabs>
                <w:tab w:val="left" w:pos="213"/>
              </w:tabs>
              <w:jc w:val="both"/>
              <w:rPr>
                <w:rFonts w:cs="Arial"/>
                <w:sz w:val="20"/>
                <w:szCs w:val="20"/>
              </w:rPr>
            </w:pPr>
            <w:r w:rsidRPr="008877A6">
              <w:rPr>
                <w:rFonts w:cs="Arial"/>
                <w:sz w:val="20"/>
                <w:szCs w:val="20"/>
              </w:rPr>
              <w:t>Oprogramowanie AV</w:t>
            </w:r>
          </w:p>
        </w:tc>
        <w:tc>
          <w:tcPr>
            <w:tcW w:w="3865" w:type="pct"/>
          </w:tcPr>
          <w:p w14:paraId="0697B019" w14:textId="77777777" w:rsidR="00D83ABD" w:rsidRPr="008877A6" w:rsidRDefault="00D83ABD" w:rsidP="00183676">
            <w:pPr>
              <w:rPr>
                <w:sz w:val="20"/>
                <w:szCs w:val="20"/>
              </w:rPr>
            </w:pPr>
            <w:r w:rsidRPr="008877A6">
              <w:rPr>
                <w:rFonts w:ascii="Aptos CE" w:hAnsi="Aptos CE"/>
                <w:sz w:val="20"/>
                <w:szCs w:val="20"/>
              </w:rPr>
              <w:t xml:space="preserve"> Rozbudowa posiadającego przez Zamawiającego programu AV</w:t>
            </w:r>
          </w:p>
          <w:p w14:paraId="044B5D64" w14:textId="77777777" w:rsidR="00D83ABD" w:rsidRPr="008877A6" w:rsidRDefault="00D83ABD" w:rsidP="00183676">
            <w:pPr>
              <w:rPr>
                <w:sz w:val="20"/>
                <w:szCs w:val="20"/>
              </w:rPr>
            </w:pPr>
            <w:r w:rsidRPr="008877A6">
              <w:rPr>
                <w:rFonts w:ascii="Aptos CE" w:hAnsi="Aptos CE"/>
                <w:sz w:val="20"/>
                <w:szCs w:val="20"/>
              </w:rPr>
              <w:t>1. Rozszerzenie posiadanej przez Zamawiającego licencji na oprogramowanie antywirusowe o rozwiązanie chmurowe klasy XDR, które umożliwia:</w:t>
            </w:r>
          </w:p>
          <w:p w14:paraId="5A4A828B" w14:textId="77777777" w:rsidR="00D83ABD" w:rsidRPr="008877A6" w:rsidRDefault="00D83ABD" w:rsidP="00183676">
            <w:pPr>
              <w:rPr>
                <w:sz w:val="20"/>
                <w:szCs w:val="20"/>
              </w:rPr>
            </w:pPr>
            <w:r w:rsidRPr="008877A6">
              <w:rPr>
                <w:rFonts w:ascii="Aptos CE" w:hAnsi="Aptos CE"/>
                <w:sz w:val="20"/>
                <w:szCs w:val="20"/>
              </w:rPr>
              <w:t>•</w:t>
            </w:r>
            <w:r w:rsidRPr="008877A6">
              <w:rPr>
                <w:rFonts w:ascii="Aptos CE" w:hAnsi="Aptos CE"/>
                <w:sz w:val="20"/>
                <w:szCs w:val="20"/>
              </w:rPr>
              <w:tab/>
              <w:t>Wykrywanie zaawansowanych zagrożeń</w:t>
            </w:r>
          </w:p>
          <w:p w14:paraId="777EF7B1" w14:textId="77777777" w:rsidR="00D83ABD" w:rsidRPr="008877A6" w:rsidRDefault="00D83ABD" w:rsidP="00183676">
            <w:pPr>
              <w:rPr>
                <w:sz w:val="20"/>
                <w:szCs w:val="20"/>
              </w:rPr>
            </w:pPr>
            <w:r w:rsidRPr="008877A6">
              <w:rPr>
                <w:sz w:val="20"/>
                <w:szCs w:val="20"/>
              </w:rPr>
              <w:t>•</w:t>
            </w:r>
            <w:r w:rsidRPr="008877A6">
              <w:rPr>
                <w:sz w:val="20"/>
                <w:szCs w:val="20"/>
              </w:rPr>
              <w:tab/>
              <w:t>Blokowanie ataków bezplikowych</w:t>
            </w:r>
          </w:p>
          <w:p w14:paraId="5CF14267" w14:textId="77777777" w:rsidR="00D83ABD" w:rsidRPr="008877A6" w:rsidRDefault="00D83ABD" w:rsidP="00183676">
            <w:pPr>
              <w:rPr>
                <w:sz w:val="20"/>
                <w:szCs w:val="20"/>
              </w:rPr>
            </w:pPr>
            <w:r w:rsidRPr="008877A6">
              <w:rPr>
                <w:rFonts w:ascii="Aptos CE" w:hAnsi="Aptos CE"/>
                <w:sz w:val="20"/>
                <w:szCs w:val="20"/>
              </w:rPr>
              <w:t>•</w:t>
            </w:r>
            <w:r w:rsidRPr="008877A6">
              <w:rPr>
                <w:rFonts w:ascii="Aptos CE" w:hAnsi="Aptos CE"/>
                <w:sz w:val="20"/>
                <w:szCs w:val="20"/>
              </w:rPr>
              <w:tab/>
              <w:t>Ochronę firmy przed zagrożeniami zero-day</w:t>
            </w:r>
          </w:p>
          <w:p w14:paraId="2E8D420F" w14:textId="77777777" w:rsidR="00D83ABD" w:rsidRPr="008877A6" w:rsidRDefault="00D83ABD" w:rsidP="00183676">
            <w:pPr>
              <w:rPr>
                <w:sz w:val="20"/>
                <w:szCs w:val="20"/>
              </w:rPr>
            </w:pPr>
            <w:r w:rsidRPr="008877A6">
              <w:rPr>
                <w:rFonts w:ascii="Aptos CE" w:hAnsi="Aptos CE"/>
                <w:sz w:val="20"/>
                <w:szCs w:val="20"/>
              </w:rPr>
              <w:t>•</w:t>
            </w:r>
            <w:r w:rsidRPr="008877A6">
              <w:rPr>
                <w:rFonts w:ascii="Aptos CE" w:hAnsi="Aptos CE"/>
                <w:sz w:val="20"/>
                <w:szCs w:val="20"/>
              </w:rPr>
              <w:tab/>
              <w:t>Ochronę przed oprogramowaniem ransomware</w:t>
            </w:r>
          </w:p>
          <w:p w14:paraId="7C2C0EB7" w14:textId="77777777" w:rsidR="00D83ABD" w:rsidRPr="008877A6" w:rsidRDefault="00D83ABD" w:rsidP="00183676">
            <w:pPr>
              <w:rPr>
                <w:sz w:val="20"/>
                <w:szCs w:val="20"/>
              </w:rPr>
            </w:pPr>
            <w:r w:rsidRPr="008877A6">
              <w:rPr>
                <w:rFonts w:ascii="Aptos CE" w:hAnsi="Aptos CE"/>
                <w:sz w:val="20"/>
                <w:szCs w:val="20"/>
              </w:rPr>
              <w:t>•</w:t>
            </w:r>
            <w:r w:rsidRPr="008877A6">
              <w:rPr>
                <w:rFonts w:ascii="Aptos CE" w:hAnsi="Aptos CE"/>
                <w:sz w:val="20"/>
                <w:szCs w:val="20"/>
              </w:rPr>
              <w:tab/>
              <w:t>Zapobieganie naruszeniom zasad obowiązujących w organizacji</w:t>
            </w:r>
          </w:p>
          <w:p w14:paraId="413D7772" w14:textId="77777777" w:rsidR="00D83ABD" w:rsidRPr="008877A6" w:rsidRDefault="00D83ABD" w:rsidP="00183676">
            <w:pPr>
              <w:rPr>
                <w:sz w:val="20"/>
                <w:szCs w:val="20"/>
              </w:rPr>
            </w:pPr>
            <w:r w:rsidRPr="008877A6">
              <w:rPr>
                <w:sz w:val="20"/>
                <w:szCs w:val="20"/>
              </w:rPr>
              <w:t xml:space="preserve">2. Rozszerzenie do 600 lic na okres 3 lat od daty (XX-XX-XXXX). </w:t>
            </w:r>
          </w:p>
          <w:p w14:paraId="6E1C18B8" w14:textId="77777777" w:rsidR="00D83ABD" w:rsidRPr="008877A6" w:rsidRDefault="00D83ABD" w:rsidP="00183676">
            <w:pPr>
              <w:rPr>
                <w:sz w:val="20"/>
                <w:szCs w:val="20"/>
              </w:rPr>
            </w:pPr>
          </w:p>
          <w:p w14:paraId="46ED2F8C" w14:textId="77777777" w:rsidR="00D83ABD" w:rsidRPr="008877A6" w:rsidRDefault="00D83ABD" w:rsidP="00183676">
            <w:pPr>
              <w:rPr>
                <w:sz w:val="20"/>
                <w:szCs w:val="20"/>
              </w:rPr>
            </w:pPr>
            <w:r w:rsidRPr="008877A6">
              <w:rPr>
                <w:rFonts w:ascii="Aptos CE" w:hAnsi="Aptos CE"/>
                <w:sz w:val="20"/>
                <w:szCs w:val="20"/>
              </w:rPr>
              <w:t>Zamawiający wymaga wraz z dostawą licencji, migracji na wszystkich komputerach do wskazanej wersji oprogramowania.</w:t>
            </w:r>
          </w:p>
        </w:tc>
      </w:tr>
    </w:tbl>
    <w:p w14:paraId="598E876C" w14:textId="77777777" w:rsidR="00D83ABD" w:rsidRDefault="00D83ABD"/>
    <w:sectPr w:rsidR="00D83ABD" w:rsidSect="0001009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4F421" w14:textId="77777777" w:rsidR="00DD7E57" w:rsidRDefault="00DD7E57" w:rsidP="00020A3F">
      <w:pPr>
        <w:spacing w:after="0" w:line="240" w:lineRule="auto"/>
      </w:pPr>
      <w:r>
        <w:separator/>
      </w:r>
    </w:p>
  </w:endnote>
  <w:endnote w:type="continuationSeparator" w:id="0">
    <w:p w14:paraId="2946B1D2" w14:textId="77777777" w:rsidR="00DD7E57" w:rsidRDefault="00DD7E57" w:rsidP="0002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CE">
    <w:altName w:val="Calibri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9F766" w14:textId="77777777" w:rsidR="00DD7E57" w:rsidRDefault="00DD7E57" w:rsidP="00020A3F">
      <w:pPr>
        <w:spacing w:after="0" w:line="240" w:lineRule="auto"/>
      </w:pPr>
      <w:r>
        <w:separator/>
      </w:r>
    </w:p>
  </w:footnote>
  <w:footnote w:type="continuationSeparator" w:id="0">
    <w:p w14:paraId="659017D5" w14:textId="77777777" w:rsidR="00DD7E57" w:rsidRDefault="00DD7E57" w:rsidP="00020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46953" w14:textId="40FE5974" w:rsidR="00020A3F" w:rsidRDefault="00020A3F">
    <w:pPr>
      <w:pStyle w:val="Nagwek"/>
    </w:pPr>
    <w:r>
      <w:t xml:space="preserve">        </w:t>
    </w:r>
    <w:r w:rsidR="00621FDB">
      <w:rPr>
        <w:rFonts w:ascii="Times New Roman" w:eastAsia="MS Mincho" w:hAnsi="Times New Roman"/>
        <w:noProof/>
        <w:sz w:val="20"/>
        <w:szCs w:val="20"/>
      </w:rPr>
      <w:pict w14:anchorId="4198C2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alt="" style="width:453.75pt;height:45pt;visibility:visible;mso-wrap-style:square;mso-width-percent:0;mso-height-percent:0;mso-width-percent:0;mso-height-percent:0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91C8A"/>
    <w:multiLevelType w:val="multilevel"/>
    <w:tmpl w:val="2D30F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600145C"/>
    <w:multiLevelType w:val="hybridMultilevel"/>
    <w:tmpl w:val="E7EE3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E16CE"/>
    <w:multiLevelType w:val="multilevel"/>
    <w:tmpl w:val="0A8E4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346642817">
    <w:abstractNumId w:val="7"/>
  </w:num>
  <w:num w:numId="2" w16cid:durableId="1322124992">
    <w:abstractNumId w:val="0"/>
  </w:num>
  <w:num w:numId="3" w16cid:durableId="133446299">
    <w:abstractNumId w:val="4"/>
  </w:num>
  <w:num w:numId="4" w16cid:durableId="81682083">
    <w:abstractNumId w:val="6"/>
  </w:num>
  <w:num w:numId="5" w16cid:durableId="392656622">
    <w:abstractNumId w:val="3"/>
  </w:num>
  <w:num w:numId="6" w16cid:durableId="269897593">
    <w:abstractNumId w:val="2"/>
  </w:num>
  <w:num w:numId="7" w16cid:durableId="1109550498">
    <w:abstractNumId w:val="1"/>
  </w:num>
  <w:num w:numId="8" w16cid:durableId="1773470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5B2C"/>
    <w:rsid w:val="0001009B"/>
    <w:rsid w:val="00020A3F"/>
    <w:rsid w:val="000E2B06"/>
    <w:rsid w:val="000F08DA"/>
    <w:rsid w:val="00183676"/>
    <w:rsid w:val="002051D4"/>
    <w:rsid w:val="00213BA3"/>
    <w:rsid w:val="00252160"/>
    <w:rsid w:val="002901C0"/>
    <w:rsid w:val="00322949"/>
    <w:rsid w:val="003E229B"/>
    <w:rsid w:val="003F4031"/>
    <w:rsid w:val="00406747"/>
    <w:rsid w:val="00621FDB"/>
    <w:rsid w:val="006B402C"/>
    <w:rsid w:val="006B6118"/>
    <w:rsid w:val="006D4890"/>
    <w:rsid w:val="006E00D1"/>
    <w:rsid w:val="00796D7E"/>
    <w:rsid w:val="007C659A"/>
    <w:rsid w:val="007D5B2C"/>
    <w:rsid w:val="008877A6"/>
    <w:rsid w:val="0090357B"/>
    <w:rsid w:val="0098055A"/>
    <w:rsid w:val="00A816F6"/>
    <w:rsid w:val="00A855EB"/>
    <w:rsid w:val="00C144CD"/>
    <w:rsid w:val="00C4119B"/>
    <w:rsid w:val="00D314A3"/>
    <w:rsid w:val="00D56013"/>
    <w:rsid w:val="00D83ABD"/>
    <w:rsid w:val="00D915E6"/>
    <w:rsid w:val="00DD7E57"/>
    <w:rsid w:val="00FD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75A3BC"/>
  <w15:docId w15:val="{898CCD82-8705-49FB-968A-63AA0A0A3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B2C"/>
    <w:pPr>
      <w:spacing w:after="160" w:line="278" w:lineRule="auto"/>
    </w:pPr>
    <w:rPr>
      <w:kern w:val="2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D5B2C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D5B2C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5B2C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D5B2C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D5B2C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D5B2C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D5B2C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7D5B2C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D5B2C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D5B2C"/>
    <w:rPr>
      <w:rFonts w:ascii="Aptos Display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link w:val="Nagwek2"/>
    <w:uiPriority w:val="99"/>
    <w:semiHidden/>
    <w:locked/>
    <w:rsid w:val="007D5B2C"/>
    <w:rPr>
      <w:rFonts w:ascii="Aptos Display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link w:val="Nagwek3"/>
    <w:uiPriority w:val="99"/>
    <w:semiHidden/>
    <w:locked/>
    <w:rsid w:val="007D5B2C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link w:val="Nagwek4"/>
    <w:uiPriority w:val="99"/>
    <w:semiHidden/>
    <w:locked/>
    <w:rsid w:val="007D5B2C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link w:val="Nagwek5"/>
    <w:uiPriority w:val="99"/>
    <w:semiHidden/>
    <w:locked/>
    <w:rsid w:val="007D5B2C"/>
    <w:rPr>
      <w:rFonts w:eastAsia="Times New Roman" w:cs="Times New Roman"/>
      <w:color w:val="0F4761"/>
    </w:rPr>
  </w:style>
  <w:style w:type="character" w:customStyle="1" w:styleId="Nagwek6Znak">
    <w:name w:val="Nagłówek 6 Znak"/>
    <w:link w:val="Nagwek6"/>
    <w:uiPriority w:val="99"/>
    <w:semiHidden/>
    <w:locked/>
    <w:rsid w:val="007D5B2C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9"/>
    <w:semiHidden/>
    <w:locked/>
    <w:rsid w:val="007D5B2C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9"/>
    <w:semiHidden/>
    <w:locked/>
    <w:rsid w:val="007D5B2C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9"/>
    <w:semiHidden/>
    <w:locked/>
    <w:rsid w:val="007D5B2C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99"/>
    <w:qFormat/>
    <w:rsid w:val="007D5B2C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99"/>
    <w:locked/>
    <w:rsid w:val="007D5B2C"/>
    <w:rPr>
      <w:rFonts w:ascii="Aptos Display" w:hAnsi="Aptos Display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7D5B2C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99"/>
    <w:locked/>
    <w:rsid w:val="007D5B2C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99"/>
    <w:qFormat/>
    <w:rsid w:val="007D5B2C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99"/>
    <w:locked/>
    <w:rsid w:val="007D5B2C"/>
    <w:rPr>
      <w:rFonts w:cs="Times New Roman"/>
      <w:i/>
      <w:iCs/>
      <w:color w:val="404040"/>
    </w:rPr>
  </w:style>
  <w:style w:type="paragraph" w:styleId="Akapitzlist">
    <w:name w:val="List Paragraph"/>
    <w:aliases w:val="Numerowanie,L1,Akapit z listą BS,Bulleted list,Odstavec,Podsis rysunku,Akapit z listą5,T_SZ_List Paragraph,sw tekst,CW_Lista,Akapit z listą numerowaną,lp1,Bullet List,FooterText,numbered,Paragraphe de liste1,列出段落,列出段落1"/>
    <w:basedOn w:val="Normalny"/>
    <w:link w:val="AkapitzlistZnak"/>
    <w:uiPriority w:val="99"/>
    <w:qFormat/>
    <w:rsid w:val="007D5B2C"/>
    <w:pPr>
      <w:ind w:left="720"/>
      <w:contextualSpacing/>
    </w:pPr>
  </w:style>
  <w:style w:type="character" w:styleId="Wyrnienieintensywne">
    <w:name w:val="Intense Emphasis"/>
    <w:uiPriority w:val="99"/>
    <w:qFormat/>
    <w:rsid w:val="007D5B2C"/>
    <w:rPr>
      <w:rFonts w:cs="Times New Roman"/>
      <w:i/>
      <w:iCs/>
      <w:color w:val="0F4761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7D5B2C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link w:val="Cytatintensywny"/>
    <w:uiPriority w:val="99"/>
    <w:locked/>
    <w:rsid w:val="007D5B2C"/>
    <w:rPr>
      <w:rFonts w:cs="Times New Roman"/>
      <w:i/>
      <w:iCs/>
      <w:color w:val="0F4761"/>
    </w:rPr>
  </w:style>
  <w:style w:type="character" w:styleId="Odwoanieintensywne">
    <w:name w:val="Intense Reference"/>
    <w:uiPriority w:val="99"/>
    <w:qFormat/>
    <w:rsid w:val="007D5B2C"/>
    <w:rPr>
      <w:rFonts w:cs="Times New Roman"/>
      <w:b/>
      <w:bCs/>
      <w:smallCaps/>
      <w:color w:val="0F4761"/>
      <w:spacing w:val="5"/>
    </w:rPr>
  </w:style>
  <w:style w:type="character" w:styleId="Pogrubienie">
    <w:name w:val="Strong"/>
    <w:uiPriority w:val="99"/>
    <w:qFormat/>
    <w:rsid w:val="007D5B2C"/>
    <w:rPr>
      <w:rFonts w:cs="Times New Roman"/>
      <w:b/>
      <w:bCs/>
    </w:rPr>
  </w:style>
  <w:style w:type="paragraph" w:styleId="NormalnyWeb">
    <w:name w:val="Normal (Web)"/>
    <w:basedOn w:val="Normalny"/>
    <w:uiPriority w:val="99"/>
    <w:semiHidden/>
    <w:rsid w:val="007D5B2C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lang w:eastAsia="pl-PL"/>
    </w:rPr>
  </w:style>
  <w:style w:type="paragraph" w:customStyle="1" w:styleId="Tabelapozycja">
    <w:name w:val="Tabela pozycja"/>
    <w:basedOn w:val="Normalny"/>
    <w:uiPriority w:val="99"/>
    <w:rsid w:val="007D5B2C"/>
    <w:pPr>
      <w:spacing w:after="0" w:line="240" w:lineRule="auto"/>
    </w:pPr>
    <w:rPr>
      <w:rFonts w:ascii="Arial" w:hAnsi="Arial"/>
      <w:kern w:val="0"/>
      <w:sz w:val="22"/>
      <w:szCs w:val="20"/>
      <w:lang w:eastAsia="pl-PL"/>
    </w:rPr>
  </w:style>
  <w:style w:type="character" w:customStyle="1" w:styleId="AkapitzlistZnak">
    <w:name w:val="Akapit z listą Znak"/>
    <w:aliases w:val="Numerowanie Znak,L1 Znak,Akapit z listą BS Znak,Bulleted list Znak,Odstavec Znak,Podsis rysunku Znak,Akapit z listą5 Znak,T_SZ_List Paragraph Znak,sw tekst Znak,CW_Lista Znak,Akapit z listą numerowaną Znak,lp1 Znak,Bullet List Znak"/>
    <w:link w:val="Akapitzlist"/>
    <w:uiPriority w:val="99"/>
    <w:locked/>
    <w:rsid w:val="007D5B2C"/>
  </w:style>
  <w:style w:type="paragraph" w:styleId="Nagwek">
    <w:name w:val="header"/>
    <w:basedOn w:val="Normalny"/>
    <w:link w:val="NagwekZnak"/>
    <w:uiPriority w:val="99"/>
    <w:unhideWhenUsed/>
    <w:rsid w:val="00020A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20A3F"/>
    <w:rPr>
      <w:kern w:val="2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20A3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20A3F"/>
    <w:rPr>
      <w:kern w:val="2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1109</Words>
  <Characters>6658</Characters>
  <Application>Microsoft Office Word</Application>
  <DocSecurity>0</DocSecurity>
  <Lines>55</Lines>
  <Paragraphs>15</Paragraphs>
  <ScaleCrop>false</ScaleCrop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Michalak</dc:creator>
  <cp:keywords/>
  <dc:description/>
  <cp:lastModifiedBy>Szpital Ino</cp:lastModifiedBy>
  <cp:revision>12</cp:revision>
  <dcterms:created xsi:type="dcterms:W3CDTF">2026-01-15T06:56:00Z</dcterms:created>
  <dcterms:modified xsi:type="dcterms:W3CDTF">2026-04-21T11:50:00Z</dcterms:modified>
</cp:coreProperties>
</file>